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A5E" w:rsidRDefault="00DE5D7A" w:rsidP="00DE5D7A">
      <w:pPr>
        <w:rPr>
          <w:b/>
          <w:sz w:val="28"/>
        </w:rPr>
      </w:pPr>
      <w:r>
        <w:rPr>
          <w:rFonts w:eastAsia="Times New Roman"/>
          <w:noProof/>
        </w:rPr>
        <w:drawing>
          <wp:inline distT="0" distB="0" distL="0" distR="0">
            <wp:extent cx="1317009" cy="920512"/>
            <wp:effectExtent l="0" t="0" r="0" b="0"/>
            <wp:docPr id="2" name="Picture 2" descr="Master Brewers Association of the 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 Brewers Association of the Americ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7217" cy="920657"/>
                    </a:xfrm>
                    <a:prstGeom prst="rect">
                      <a:avLst/>
                    </a:prstGeom>
                    <a:noFill/>
                    <a:ln>
                      <a:noFill/>
                    </a:ln>
                  </pic:spPr>
                </pic:pic>
              </a:graphicData>
            </a:graphic>
          </wp:inline>
        </w:drawing>
      </w:r>
      <w:r>
        <w:rPr>
          <w:rFonts w:eastAsia="Times New Roman"/>
          <w:noProof/>
        </w:rPr>
        <w:t xml:space="preserve">                                                                                 </w:t>
      </w:r>
      <w:r w:rsidR="006B1A5E">
        <w:rPr>
          <w:rFonts w:eastAsia="Times New Roman"/>
          <w:noProof/>
        </w:rPr>
        <w:drawing>
          <wp:inline distT="0" distB="0" distL="0" distR="0">
            <wp:extent cx="1119117" cy="859654"/>
            <wp:effectExtent l="0" t="0" r="5080" b="0"/>
            <wp:docPr id="1" name="Picture 1" descr="https://gallery.mailchimp.com/5cb6bbebbf07388887b33acb7/images/25184c85-137e-45a3-aa09-34d585c0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5cb6bbebbf07388887b33acb7/images/25184c85-137e-45a3-aa09-34d585c027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294" cy="859790"/>
                    </a:xfrm>
                    <a:prstGeom prst="rect">
                      <a:avLst/>
                    </a:prstGeom>
                    <a:noFill/>
                    <a:ln>
                      <a:noFill/>
                    </a:ln>
                  </pic:spPr>
                </pic:pic>
              </a:graphicData>
            </a:graphic>
          </wp:inline>
        </w:drawing>
      </w:r>
    </w:p>
    <w:p w:rsidR="00DE5D7A" w:rsidRPr="00C24554" w:rsidRDefault="00DE5D7A" w:rsidP="00DE5D7A">
      <w:pPr>
        <w:rPr>
          <w:b/>
          <w:sz w:val="28"/>
        </w:rPr>
      </w:pPr>
      <w:r>
        <w:rPr>
          <w:b/>
          <w:sz w:val="28"/>
        </w:rPr>
        <w:t xml:space="preserve">Spring 2018 ETC – </w:t>
      </w:r>
      <w:hyperlink r:id="rId8" w:tgtFrame="_blank" w:history="1">
        <w:r>
          <w:rPr>
            <w:b/>
            <w:sz w:val="28"/>
          </w:rPr>
          <w:t>Atlantic</w:t>
        </w:r>
      </w:hyperlink>
      <w:r>
        <w:rPr>
          <w:b/>
          <w:sz w:val="28"/>
        </w:rPr>
        <w:t xml:space="preserve"> City, New Jersey</w:t>
      </w:r>
    </w:p>
    <w:p w:rsidR="0069269D" w:rsidRDefault="009A71E2" w:rsidP="0069269D">
      <w:pPr>
        <w:spacing w:after="0"/>
        <w:ind w:firstLine="720"/>
      </w:pPr>
      <w:r>
        <w:t xml:space="preserve">District Mid-Atlantic </w:t>
      </w:r>
      <w:r w:rsidR="0097548F">
        <w:t>joined forces with District Philadelphia and District New York to host the Spring 2018 ETC (Eastern Technical Conference) in Atlantic City, New Jersey</w:t>
      </w:r>
      <w:r w:rsidR="006B1A5E">
        <w:t xml:space="preserve">. The meeting spanned two days, </w:t>
      </w:r>
      <w:r w:rsidR="0097548F">
        <w:t>March 23-2</w:t>
      </w:r>
      <w:r w:rsidR="006B1A5E">
        <w:t xml:space="preserve">4th, at the historic </w:t>
      </w:r>
      <w:proofErr w:type="spellStart"/>
      <w:r w:rsidR="006B1A5E">
        <w:t>Claridge</w:t>
      </w:r>
      <w:proofErr w:type="spellEnd"/>
      <w:r w:rsidR="006B1A5E">
        <w:t xml:space="preserve"> Hotel.</w:t>
      </w:r>
      <w:r w:rsidR="0097548F">
        <w:t xml:space="preserve"> </w:t>
      </w:r>
      <w:r w:rsidR="00392A06" w:rsidRPr="00392A06">
        <w:t xml:space="preserve">The meeting </w:t>
      </w:r>
      <w:r w:rsidR="006B1A5E">
        <w:t>was</w:t>
      </w:r>
      <w:r w:rsidR="006B1A5E">
        <w:t xml:space="preserve"> very successful</w:t>
      </w:r>
      <w:r w:rsidR="006B1A5E">
        <w:t xml:space="preserve"> with </w:t>
      </w:r>
      <w:r w:rsidR="006B1A5E">
        <w:t>250 attendees, from 20 US States and DC, a</w:t>
      </w:r>
      <w:r w:rsidR="006B1A5E">
        <w:t xml:space="preserve">s well as </w:t>
      </w:r>
      <w:r w:rsidR="006B1A5E">
        <w:t xml:space="preserve">from Canada, and Belgium. </w:t>
      </w:r>
      <w:r w:rsidR="00DE5D7A">
        <w:t>The group consisted of a broad spectrum of leading industry experts, large and small breweries, numerous vendors and suppliers, and those who are just beer enthusiasts and love the craft.</w:t>
      </w:r>
      <w:r w:rsidR="00A81203">
        <w:t xml:space="preserve"> It </w:t>
      </w:r>
      <w:r w:rsidR="00DA42F2">
        <w:t xml:space="preserve">is also noteworthy </w:t>
      </w:r>
      <w:r w:rsidR="00A81203">
        <w:t xml:space="preserve">that there were four past National Presidents in attendance at the ETC (Mike Sutton, Joe </w:t>
      </w:r>
      <w:proofErr w:type="spellStart"/>
      <w:r w:rsidR="00A81203">
        <w:t>Hertrich</w:t>
      </w:r>
      <w:proofErr w:type="spellEnd"/>
      <w:r w:rsidR="00A81203">
        <w:t>, Roy Johnson, and Tom Eplett).</w:t>
      </w:r>
    </w:p>
    <w:p w:rsidR="004F5094" w:rsidRDefault="0069269D" w:rsidP="0069269D">
      <w:pPr>
        <w:spacing w:after="0"/>
      </w:pPr>
      <w:r>
        <w:t xml:space="preserve"> </w:t>
      </w:r>
      <w:r>
        <w:tab/>
      </w:r>
      <w:r w:rsidR="00DE5D7A">
        <w:t>Master Brewers and</w:t>
      </w:r>
      <w:r w:rsidR="00392A06">
        <w:t xml:space="preserve"> </w:t>
      </w:r>
      <w:r w:rsidR="003D745B">
        <w:t>District Mid-Atlantic are</w:t>
      </w:r>
      <w:r w:rsidR="007605A1">
        <w:t xml:space="preserve"> committed to promoting the advancement of the brewing industry through an open educational forum</w:t>
      </w:r>
      <w:r w:rsidR="00DA42F2">
        <w:t>,</w:t>
      </w:r>
      <w:r w:rsidR="007605A1">
        <w:t xml:space="preserve"> with strong technical sessions addressing all aspects relevant to the modern brewer.</w:t>
      </w:r>
      <w:r w:rsidR="003D745B">
        <w:t xml:space="preserve">  This year’s ETC consisted of numerous technical sessions and p</w:t>
      </w:r>
      <w:r w:rsidR="00FF17E2">
        <w:t xml:space="preserve">osters </w:t>
      </w:r>
      <w:r w:rsidR="003D745B">
        <w:t>that delivered our goal in broadening the education and understanding of all in attendance.</w:t>
      </w:r>
      <w:r w:rsidR="00A25282">
        <w:t xml:space="preserve"> </w:t>
      </w:r>
      <w:r w:rsidR="003D745B">
        <w:t>Each presentation resulted in thought provoking discussion and learnings afterwards, as well.</w:t>
      </w:r>
    </w:p>
    <w:p w:rsidR="00283FE5" w:rsidRPr="001D6082" w:rsidRDefault="00FF17E2" w:rsidP="0069269D">
      <w:pPr>
        <w:spacing w:after="0"/>
        <w:rPr>
          <w:b/>
          <w:color w:val="000000" w:themeColor="text1"/>
        </w:rPr>
      </w:pPr>
      <w:r w:rsidRPr="001D6082">
        <w:rPr>
          <w:b/>
          <w:color w:val="000000" w:themeColor="text1"/>
        </w:rPr>
        <w:t>Over 2 days, the</w:t>
      </w:r>
      <w:r w:rsidR="00283FE5" w:rsidRPr="001D6082">
        <w:rPr>
          <w:b/>
          <w:color w:val="000000" w:themeColor="text1"/>
        </w:rPr>
        <w:t xml:space="preserve"> Technical sessions consisted of the following:</w:t>
      </w:r>
    </w:p>
    <w:p w:rsidR="003D745B" w:rsidRPr="001D6082" w:rsidRDefault="003D745B" w:rsidP="003D745B">
      <w:pPr>
        <w:pStyle w:val="ListParagraph"/>
        <w:numPr>
          <w:ilvl w:val="0"/>
          <w:numId w:val="2"/>
        </w:numPr>
        <w:spacing w:line="300" w:lineRule="auto"/>
        <w:rPr>
          <w:rFonts w:eastAsia="Times New Roman" w:cs="Helvetica"/>
          <w:b/>
          <w:color w:val="000000" w:themeColor="text1"/>
        </w:rPr>
      </w:pPr>
      <w:r w:rsidRPr="001D6082">
        <w:rPr>
          <w:rStyle w:val="Emphasis"/>
          <w:rFonts w:eastAsia="Times New Roman" w:cs="Helvetica"/>
          <w:b/>
          <w:bCs/>
          <w:color w:val="000000" w:themeColor="text1"/>
        </w:rPr>
        <w:t>​</w:t>
      </w:r>
      <w:r w:rsidRPr="001D6082">
        <w:rPr>
          <w:rStyle w:val="Emphasis"/>
          <w:rFonts w:eastAsia="Times New Roman" w:cs="Helvetica"/>
          <w:b/>
          <w:bCs/>
          <w:color w:val="000000" w:themeColor="text1"/>
        </w:rPr>
        <w:t>“</w:t>
      </w:r>
      <w:r w:rsidRPr="001D6082">
        <w:rPr>
          <w:rStyle w:val="Emphasis"/>
          <w:rFonts w:eastAsia="Times New Roman" w:cs="Helvetica"/>
          <w:bCs/>
          <w:color w:val="000000" w:themeColor="text1"/>
        </w:rPr>
        <w:t>FAN</w:t>
      </w:r>
      <w:r w:rsidRPr="001D6082">
        <w:rPr>
          <w:rStyle w:val="Emphasis"/>
          <w:rFonts w:eastAsia="Times New Roman" w:cs="Helvetica"/>
          <w:b/>
          <w:bCs/>
          <w:color w:val="000000" w:themeColor="text1"/>
        </w:rPr>
        <w:t xml:space="preserve"> </w:t>
      </w:r>
      <w:r w:rsidRPr="001D6082">
        <w:rPr>
          <w:rStyle w:val="Emphasis"/>
          <w:rFonts w:eastAsia="Times New Roman" w:cs="Helvetica"/>
          <w:bCs/>
          <w:color w:val="000000" w:themeColor="text1"/>
        </w:rPr>
        <w:t>and Flavor Impacts: The Fundamentals of a Brewer's Dilemma</w:t>
      </w:r>
      <w:r w:rsidRPr="001D6082">
        <w:rPr>
          <w:rStyle w:val="Emphasis"/>
          <w:rFonts w:eastAsia="Times New Roman" w:cs="Helvetica"/>
          <w:bCs/>
          <w:color w:val="000000" w:themeColor="text1"/>
        </w:rPr>
        <w:t xml:space="preserve">” </w:t>
      </w:r>
      <w:r w:rsidRPr="001D6082">
        <w:rPr>
          <w:rStyle w:val="Emphasis"/>
          <w:rFonts w:eastAsia="Times New Roman" w:cs="Helvetica"/>
          <w:bCs/>
          <w:i w:val="0"/>
          <w:color w:val="000000" w:themeColor="text1"/>
        </w:rPr>
        <w:t>-</w:t>
      </w:r>
      <w:r w:rsidRPr="001D6082">
        <w:rPr>
          <w:rStyle w:val="ListParagraph"/>
          <w:rFonts w:eastAsia="Times New Roman" w:cs="Helvetica"/>
          <w:i/>
          <w:color w:val="000000" w:themeColor="text1"/>
        </w:rPr>
        <w:t xml:space="preserve"> </w:t>
      </w:r>
      <w:r w:rsidRPr="001D6082">
        <w:rPr>
          <w:rStyle w:val="Strong"/>
          <w:rFonts w:eastAsia="Times New Roman" w:cs="Helvetica"/>
          <w:b w:val="0"/>
          <w:color w:val="000000" w:themeColor="text1"/>
        </w:rPr>
        <w:t xml:space="preserve">Pattie Aron, </w:t>
      </w:r>
      <w:proofErr w:type="spellStart"/>
      <w:r w:rsidRPr="001D6082">
        <w:rPr>
          <w:rStyle w:val="Strong"/>
          <w:rFonts w:eastAsia="Times New Roman" w:cs="Helvetica"/>
          <w:b w:val="0"/>
          <w:color w:val="000000" w:themeColor="text1"/>
        </w:rPr>
        <w:t>Rahr</w:t>
      </w:r>
      <w:proofErr w:type="spellEnd"/>
      <w:r w:rsidRPr="001D6082">
        <w:rPr>
          <w:rStyle w:val="Strong"/>
          <w:rFonts w:eastAsia="Times New Roman" w:cs="Helvetica"/>
          <w:b w:val="0"/>
          <w:color w:val="000000" w:themeColor="text1"/>
        </w:rPr>
        <w:t xml:space="preserve"> Malting</w:t>
      </w:r>
    </w:p>
    <w:p w:rsidR="003D745B" w:rsidRPr="001D6082" w:rsidRDefault="003D745B" w:rsidP="003D745B">
      <w:pPr>
        <w:pStyle w:val="ListParagraph"/>
        <w:numPr>
          <w:ilvl w:val="0"/>
          <w:numId w:val="2"/>
        </w:numPr>
        <w:spacing w:line="300" w:lineRule="auto"/>
        <w:rPr>
          <w:rStyle w:val="Strong"/>
          <w:rFonts w:eastAsia="Times New Roman" w:cs="Helvetica"/>
          <w:b w:val="0"/>
          <w:bCs w:val="0"/>
          <w:color w:val="000000" w:themeColor="text1"/>
        </w:rPr>
      </w:pPr>
      <w:r w:rsidRPr="001D6082">
        <w:rPr>
          <w:rStyle w:val="Emphasis"/>
          <w:rFonts w:eastAsia="Times New Roman" w:cs="Helvetica"/>
          <w:bCs/>
          <w:color w:val="000000" w:themeColor="text1"/>
        </w:rPr>
        <w:t>“</w:t>
      </w:r>
      <w:r w:rsidRPr="001D6082">
        <w:rPr>
          <w:rStyle w:val="Emphasis"/>
          <w:rFonts w:eastAsia="Times New Roman" w:cs="Helvetica"/>
          <w:bCs/>
          <w:color w:val="000000" w:themeColor="text1"/>
        </w:rPr>
        <w:t>Dry Hopping and Its Effects on Beer Bitterness, the IBU Test, pH, and Beer Foam</w:t>
      </w:r>
      <w:r w:rsidRPr="001D6082">
        <w:rPr>
          <w:rStyle w:val="Emphasis"/>
          <w:rFonts w:eastAsia="Times New Roman" w:cs="Helvetica"/>
          <w:bCs/>
          <w:color w:val="000000" w:themeColor="text1"/>
        </w:rPr>
        <w:t>”</w:t>
      </w:r>
      <w:r w:rsidRPr="001D6082">
        <w:rPr>
          <w:rStyle w:val="Emphasis"/>
          <w:rFonts w:eastAsia="Times New Roman" w:cs="Helvetica"/>
          <w:bCs/>
          <w:i w:val="0"/>
          <w:color w:val="000000" w:themeColor="text1"/>
        </w:rPr>
        <w:t xml:space="preserve"> - </w:t>
      </w:r>
      <w:r w:rsidRPr="001D6082">
        <w:rPr>
          <w:rStyle w:val="Strong"/>
          <w:rFonts w:eastAsia="Times New Roman" w:cs="Helvetica"/>
          <w:b w:val="0"/>
          <w:color w:val="000000" w:themeColor="text1"/>
        </w:rPr>
        <w:t>John Paul Maye, Hopsteiner</w:t>
      </w:r>
    </w:p>
    <w:p w:rsidR="003D745B" w:rsidRPr="001D6082" w:rsidRDefault="003D745B" w:rsidP="003D745B">
      <w:pPr>
        <w:pStyle w:val="ListParagraph"/>
        <w:numPr>
          <w:ilvl w:val="0"/>
          <w:numId w:val="2"/>
        </w:numPr>
        <w:spacing w:line="300" w:lineRule="auto"/>
        <w:rPr>
          <w:rStyle w:val="Strong"/>
          <w:rFonts w:eastAsia="Times New Roman" w:cs="Helvetica"/>
          <w:b w:val="0"/>
          <w:bCs w:val="0"/>
          <w:color w:val="000000" w:themeColor="text1"/>
        </w:rPr>
      </w:pPr>
      <w:r w:rsidRPr="001D6082">
        <w:rPr>
          <w:rStyle w:val="Emphasis"/>
          <w:rFonts w:eastAsia="Times New Roman" w:cs="Helvetica"/>
          <w:bCs/>
          <w:color w:val="000000" w:themeColor="text1"/>
        </w:rPr>
        <w:t>“</w:t>
      </w:r>
      <w:r w:rsidRPr="001D6082">
        <w:rPr>
          <w:rStyle w:val="Emphasis"/>
          <w:rFonts w:eastAsia="Times New Roman" w:cs="Helvetica"/>
          <w:bCs/>
          <w:color w:val="000000" w:themeColor="text1"/>
        </w:rPr>
        <w:t xml:space="preserve">An Innovation For Improving Performance and Flexibility of </w:t>
      </w:r>
      <w:proofErr w:type="spellStart"/>
      <w:r w:rsidRPr="001D6082">
        <w:rPr>
          <w:rStyle w:val="Emphasis"/>
          <w:rFonts w:eastAsia="Times New Roman" w:cs="Helvetica"/>
          <w:bCs/>
          <w:color w:val="000000" w:themeColor="text1"/>
        </w:rPr>
        <w:t>Unitank</w:t>
      </w:r>
      <w:proofErr w:type="spellEnd"/>
      <w:r w:rsidRPr="001D6082">
        <w:rPr>
          <w:rStyle w:val="Emphasis"/>
          <w:rFonts w:eastAsia="Times New Roman" w:cs="Helvetica"/>
          <w:bCs/>
          <w:color w:val="000000" w:themeColor="text1"/>
        </w:rPr>
        <w:t xml:space="preserve"> Fermentations</w:t>
      </w:r>
      <w:r w:rsidRPr="001D6082">
        <w:rPr>
          <w:rStyle w:val="Emphasis"/>
          <w:rFonts w:eastAsia="Times New Roman" w:cs="Helvetica"/>
          <w:bCs/>
          <w:color w:val="000000" w:themeColor="text1"/>
        </w:rPr>
        <w:t xml:space="preserve">” </w:t>
      </w:r>
      <w:r w:rsidRPr="001D6082">
        <w:rPr>
          <w:rStyle w:val="Emphasis"/>
          <w:rFonts w:eastAsia="Times New Roman" w:cs="Helvetica"/>
          <w:bCs/>
          <w:i w:val="0"/>
          <w:color w:val="000000" w:themeColor="text1"/>
        </w:rPr>
        <w:t xml:space="preserve">- </w:t>
      </w:r>
      <w:r w:rsidRPr="001D6082">
        <w:rPr>
          <w:rStyle w:val="Strong"/>
          <w:rFonts w:eastAsia="Times New Roman" w:cs="Helvetica"/>
          <w:b w:val="0"/>
          <w:color w:val="000000" w:themeColor="text1"/>
        </w:rPr>
        <w:t>Gregg Norris, GEA</w:t>
      </w:r>
    </w:p>
    <w:p w:rsidR="003D745B" w:rsidRPr="001D6082" w:rsidRDefault="003D745B" w:rsidP="003D745B">
      <w:pPr>
        <w:pStyle w:val="ListParagraph"/>
        <w:numPr>
          <w:ilvl w:val="0"/>
          <w:numId w:val="2"/>
        </w:numPr>
        <w:spacing w:line="300" w:lineRule="auto"/>
        <w:rPr>
          <w:rStyle w:val="Strong"/>
          <w:rFonts w:eastAsia="Times New Roman" w:cs="Helvetica"/>
          <w:b w:val="0"/>
          <w:bCs w:val="0"/>
          <w:color w:val="000000" w:themeColor="text1"/>
        </w:rPr>
      </w:pPr>
      <w:r w:rsidRPr="001D6082">
        <w:rPr>
          <w:rFonts w:eastAsia="Times New Roman" w:cs="Helvetica"/>
          <w:color w:val="000000" w:themeColor="text1"/>
        </w:rPr>
        <w:t>“</w:t>
      </w:r>
      <w:r w:rsidRPr="001D6082">
        <w:rPr>
          <w:rStyle w:val="Emphasis"/>
          <w:rFonts w:eastAsia="Times New Roman" w:cs="Helvetica"/>
          <w:bCs/>
          <w:color w:val="000000" w:themeColor="text1"/>
        </w:rPr>
        <w:t>Characterization of</w:t>
      </w:r>
      <w:r w:rsidRPr="001D6082">
        <w:rPr>
          <w:rStyle w:val="Strong"/>
          <w:rFonts w:eastAsia="Times New Roman" w:cs="Helvetica"/>
          <w:color w:val="000000" w:themeColor="text1"/>
        </w:rPr>
        <w:t> </w:t>
      </w:r>
      <w:proofErr w:type="spellStart"/>
      <w:r w:rsidRPr="001D6082">
        <w:rPr>
          <w:rStyle w:val="Strong"/>
          <w:rFonts w:eastAsia="Times New Roman" w:cs="Helvetica"/>
          <w:b w:val="0"/>
          <w:color w:val="000000" w:themeColor="text1"/>
        </w:rPr>
        <w:t>Kveik</w:t>
      </w:r>
      <w:proofErr w:type="spellEnd"/>
      <w:r w:rsidRPr="001D6082">
        <w:rPr>
          <w:rStyle w:val="Strong"/>
          <w:rFonts w:eastAsia="Times New Roman" w:cs="Helvetica"/>
          <w:color w:val="000000" w:themeColor="text1"/>
        </w:rPr>
        <w:t xml:space="preserve">, </w:t>
      </w:r>
      <w:r w:rsidRPr="001D6082">
        <w:rPr>
          <w:rStyle w:val="Emphasis"/>
          <w:rFonts w:eastAsia="Times New Roman" w:cs="Helvetica"/>
          <w:bCs/>
          <w:color w:val="000000" w:themeColor="text1"/>
        </w:rPr>
        <w:t>Landrace Norwegian Brewing Yeast</w:t>
      </w:r>
      <w:r w:rsidRPr="001D6082">
        <w:rPr>
          <w:rStyle w:val="Emphasis"/>
          <w:rFonts w:eastAsia="Times New Roman" w:cs="Helvetica"/>
          <w:bCs/>
          <w:color w:val="000000" w:themeColor="text1"/>
        </w:rPr>
        <w:t xml:space="preserve">” </w:t>
      </w:r>
      <w:r w:rsidRPr="001D6082">
        <w:rPr>
          <w:rStyle w:val="Emphasis"/>
          <w:rFonts w:eastAsia="Times New Roman" w:cs="Helvetica"/>
          <w:bCs/>
          <w:i w:val="0"/>
          <w:color w:val="000000" w:themeColor="text1"/>
        </w:rPr>
        <w:t xml:space="preserve">- </w:t>
      </w:r>
      <w:r w:rsidRPr="001D6082">
        <w:rPr>
          <w:rStyle w:val="Strong"/>
          <w:rFonts w:eastAsia="Times New Roman" w:cs="Helvetica"/>
          <w:b w:val="0"/>
          <w:color w:val="000000" w:themeColor="text1"/>
        </w:rPr>
        <w:t>Richard Preiss, Escarpment Labs</w:t>
      </w:r>
    </w:p>
    <w:p w:rsidR="00FF17E2" w:rsidRPr="001D6082" w:rsidRDefault="00FF17E2" w:rsidP="003D745B">
      <w:pPr>
        <w:pStyle w:val="ListParagraph"/>
        <w:numPr>
          <w:ilvl w:val="0"/>
          <w:numId w:val="2"/>
        </w:numPr>
        <w:spacing w:line="300" w:lineRule="auto"/>
        <w:rPr>
          <w:rStyle w:val="Strong"/>
          <w:rFonts w:eastAsia="Times New Roman" w:cs="Helvetica"/>
          <w:b w:val="0"/>
          <w:bCs w:val="0"/>
          <w:color w:val="000000" w:themeColor="text1"/>
        </w:rPr>
      </w:pPr>
      <w:r w:rsidRPr="001D6082">
        <w:rPr>
          <w:rFonts w:eastAsia="Times New Roman" w:cs="Helvetica"/>
          <w:color w:val="000000" w:themeColor="text1"/>
        </w:rPr>
        <w:t>“</w:t>
      </w:r>
      <w:r w:rsidRPr="001D6082">
        <w:rPr>
          <w:rStyle w:val="Emphasis"/>
          <w:rFonts w:eastAsia="Times New Roman" w:cs="Helvetica"/>
          <w:bCs/>
          <w:color w:val="000000" w:themeColor="text1"/>
        </w:rPr>
        <w:t>Sooner Rather Than Later: Six Things That Can Go a Long Way Toward Ensuring Higher Quality Beer</w:t>
      </w:r>
      <w:r w:rsidRPr="001D6082">
        <w:rPr>
          <w:rStyle w:val="Emphasis"/>
          <w:rFonts w:eastAsia="Times New Roman" w:cs="Helvetica"/>
          <w:bCs/>
          <w:color w:val="000000" w:themeColor="text1"/>
        </w:rPr>
        <w:t xml:space="preserve">” </w:t>
      </w:r>
      <w:r w:rsidRPr="001D6082">
        <w:rPr>
          <w:rStyle w:val="Emphasis"/>
          <w:rFonts w:eastAsia="Times New Roman" w:cs="Helvetica"/>
          <w:bCs/>
          <w:i w:val="0"/>
          <w:color w:val="000000" w:themeColor="text1"/>
        </w:rPr>
        <w:t xml:space="preserve">- </w:t>
      </w:r>
      <w:r w:rsidRPr="001D6082">
        <w:rPr>
          <w:rStyle w:val="Strong"/>
          <w:rFonts w:eastAsia="Times New Roman" w:cs="Helvetica"/>
          <w:b w:val="0"/>
          <w:color w:val="000000" w:themeColor="text1"/>
        </w:rPr>
        <w:t xml:space="preserve">Andy </w:t>
      </w:r>
      <w:proofErr w:type="spellStart"/>
      <w:r w:rsidRPr="001D6082">
        <w:rPr>
          <w:rStyle w:val="Strong"/>
          <w:rFonts w:eastAsia="Times New Roman" w:cs="Helvetica"/>
          <w:b w:val="0"/>
          <w:color w:val="000000" w:themeColor="text1"/>
        </w:rPr>
        <w:t>Tveekrem</w:t>
      </w:r>
      <w:proofErr w:type="spellEnd"/>
      <w:r w:rsidRPr="001D6082">
        <w:rPr>
          <w:rStyle w:val="Strong"/>
          <w:rFonts w:eastAsia="Times New Roman" w:cs="Helvetica"/>
          <w:b w:val="0"/>
          <w:color w:val="000000" w:themeColor="text1"/>
        </w:rPr>
        <w:t>, Market Garden Breweries</w:t>
      </w:r>
    </w:p>
    <w:p w:rsidR="00FF17E2" w:rsidRPr="001D6082" w:rsidRDefault="00FF17E2" w:rsidP="003D745B">
      <w:pPr>
        <w:pStyle w:val="ListParagraph"/>
        <w:numPr>
          <w:ilvl w:val="0"/>
          <w:numId w:val="2"/>
        </w:numPr>
        <w:spacing w:line="300" w:lineRule="auto"/>
        <w:rPr>
          <w:rStyle w:val="Strong"/>
          <w:rFonts w:eastAsia="Times New Roman" w:cs="Helvetica"/>
          <w:b w:val="0"/>
          <w:bCs w:val="0"/>
          <w:color w:val="000000" w:themeColor="text1"/>
        </w:rPr>
      </w:pPr>
      <w:r w:rsidRPr="001D6082">
        <w:rPr>
          <w:rStyle w:val="Strong"/>
          <w:rFonts w:eastAsia="Times New Roman" w:cs="Helvetica"/>
          <w:b w:val="0"/>
          <w:color w:val="000000" w:themeColor="text1"/>
        </w:rPr>
        <w:t>“</w:t>
      </w:r>
      <w:r w:rsidRPr="001D6082">
        <w:rPr>
          <w:rStyle w:val="Emphasis"/>
          <w:rFonts w:eastAsia="Times New Roman" w:cs="Helvetica"/>
          <w:bCs/>
          <w:i w:val="0"/>
          <w:color w:val="000000" w:themeColor="text1"/>
        </w:rPr>
        <w:t>The Yeasts of Tomorrow</w:t>
      </w:r>
      <w:r w:rsidRPr="001D6082">
        <w:rPr>
          <w:rStyle w:val="Emphasis"/>
          <w:rFonts w:eastAsia="Times New Roman" w:cs="Helvetica"/>
          <w:bCs/>
          <w:i w:val="0"/>
          <w:color w:val="000000" w:themeColor="text1"/>
        </w:rPr>
        <w:t xml:space="preserve">” - </w:t>
      </w:r>
      <w:proofErr w:type="spellStart"/>
      <w:r w:rsidRPr="001D6082">
        <w:rPr>
          <w:rStyle w:val="Strong"/>
          <w:rFonts w:eastAsia="Times New Roman" w:cs="Helvetica"/>
          <w:b w:val="0"/>
          <w:color w:val="000000" w:themeColor="text1"/>
        </w:rPr>
        <w:t>Stijn</w:t>
      </w:r>
      <w:proofErr w:type="spellEnd"/>
      <w:r w:rsidRPr="001D6082">
        <w:rPr>
          <w:rStyle w:val="Strong"/>
          <w:rFonts w:eastAsia="Times New Roman" w:cs="Helvetica"/>
          <w:b w:val="0"/>
          <w:color w:val="000000" w:themeColor="text1"/>
        </w:rPr>
        <w:t xml:space="preserve"> </w:t>
      </w:r>
      <w:proofErr w:type="spellStart"/>
      <w:r w:rsidRPr="001D6082">
        <w:rPr>
          <w:rStyle w:val="Strong"/>
          <w:rFonts w:eastAsia="Times New Roman" w:cs="Helvetica"/>
          <w:b w:val="0"/>
          <w:color w:val="000000" w:themeColor="text1"/>
        </w:rPr>
        <w:t>Mertens</w:t>
      </w:r>
      <w:proofErr w:type="spellEnd"/>
      <w:r w:rsidRPr="001D6082">
        <w:rPr>
          <w:rStyle w:val="Strong"/>
          <w:rFonts w:eastAsia="Times New Roman" w:cs="Helvetica"/>
          <w:b w:val="0"/>
          <w:color w:val="000000" w:themeColor="text1"/>
        </w:rPr>
        <w:t>, KU Leuven</w:t>
      </w:r>
    </w:p>
    <w:p w:rsidR="00FF17E2" w:rsidRPr="001D6082" w:rsidRDefault="00FF17E2" w:rsidP="003D745B">
      <w:pPr>
        <w:pStyle w:val="ListParagraph"/>
        <w:numPr>
          <w:ilvl w:val="0"/>
          <w:numId w:val="2"/>
        </w:numPr>
        <w:spacing w:line="300" w:lineRule="auto"/>
        <w:rPr>
          <w:rStyle w:val="Strong"/>
          <w:rFonts w:eastAsia="Times New Roman" w:cs="Helvetica"/>
          <w:b w:val="0"/>
          <w:bCs w:val="0"/>
          <w:color w:val="000000" w:themeColor="text1"/>
        </w:rPr>
      </w:pPr>
      <w:r w:rsidRPr="001D6082">
        <w:rPr>
          <w:rStyle w:val="Strong"/>
          <w:rFonts w:eastAsia="Times New Roman" w:cs="Helvetica"/>
          <w:b w:val="0"/>
          <w:color w:val="000000" w:themeColor="text1"/>
        </w:rPr>
        <w:t>“</w:t>
      </w:r>
      <w:r w:rsidRPr="001D6082">
        <w:rPr>
          <w:rStyle w:val="Emphasis"/>
          <w:rFonts w:eastAsia="Times New Roman" w:cs="Helvetica"/>
          <w:bCs/>
          <w:color w:val="000000" w:themeColor="text1"/>
        </w:rPr>
        <w:t>Understanding Beer and Foam Color</w:t>
      </w:r>
      <w:r w:rsidRPr="001D6082">
        <w:rPr>
          <w:rStyle w:val="Emphasis"/>
          <w:rFonts w:eastAsia="Times New Roman" w:cs="Helvetica"/>
          <w:bCs/>
          <w:color w:val="000000" w:themeColor="text1"/>
        </w:rPr>
        <w:t xml:space="preserve">” </w:t>
      </w:r>
      <w:r w:rsidRPr="001D6082">
        <w:rPr>
          <w:rStyle w:val="Emphasis"/>
          <w:rFonts w:eastAsia="Times New Roman" w:cs="Helvetica"/>
          <w:bCs/>
          <w:i w:val="0"/>
          <w:color w:val="000000" w:themeColor="text1"/>
        </w:rPr>
        <w:t xml:space="preserve">- </w:t>
      </w:r>
      <w:r w:rsidRPr="001D6082">
        <w:rPr>
          <w:rStyle w:val="Strong"/>
          <w:rFonts w:eastAsia="Times New Roman" w:cs="Helvetica"/>
          <w:b w:val="0"/>
          <w:color w:val="000000" w:themeColor="text1"/>
        </w:rPr>
        <w:t xml:space="preserve">Bob Hansen, </w:t>
      </w:r>
      <w:proofErr w:type="spellStart"/>
      <w:r w:rsidRPr="001D6082">
        <w:rPr>
          <w:rStyle w:val="Strong"/>
          <w:rFonts w:eastAsia="Times New Roman" w:cs="Helvetica"/>
          <w:b w:val="0"/>
          <w:color w:val="000000" w:themeColor="text1"/>
        </w:rPr>
        <w:t>Briess</w:t>
      </w:r>
      <w:proofErr w:type="spellEnd"/>
      <w:r w:rsidRPr="001D6082">
        <w:rPr>
          <w:rStyle w:val="Strong"/>
          <w:rFonts w:eastAsia="Times New Roman" w:cs="Helvetica"/>
          <w:b w:val="0"/>
          <w:color w:val="000000" w:themeColor="text1"/>
        </w:rPr>
        <w:t xml:space="preserve"> Malt</w:t>
      </w:r>
    </w:p>
    <w:p w:rsidR="00FF17E2" w:rsidRPr="001D6082" w:rsidRDefault="00FF17E2" w:rsidP="003D745B">
      <w:pPr>
        <w:pStyle w:val="ListParagraph"/>
        <w:numPr>
          <w:ilvl w:val="0"/>
          <w:numId w:val="2"/>
        </w:numPr>
        <w:spacing w:line="300" w:lineRule="auto"/>
        <w:rPr>
          <w:rStyle w:val="Strong"/>
          <w:rFonts w:eastAsia="Times New Roman" w:cs="Helvetica"/>
          <w:b w:val="0"/>
          <w:bCs w:val="0"/>
          <w:color w:val="000000" w:themeColor="text1"/>
        </w:rPr>
      </w:pPr>
      <w:r w:rsidRPr="001D6082">
        <w:rPr>
          <w:rStyle w:val="Strong"/>
          <w:rFonts w:eastAsia="Times New Roman" w:cs="Helvetica"/>
          <w:b w:val="0"/>
          <w:color w:val="000000" w:themeColor="text1"/>
        </w:rPr>
        <w:t>“</w:t>
      </w:r>
      <w:r w:rsidRPr="001D6082">
        <w:rPr>
          <w:rStyle w:val="Strong"/>
          <w:rFonts w:eastAsia="Times New Roman" w:cs="Helvetica"/>
          <w:b w:val="0"/>
          <w:i/>
          <w:iCs/>
          <w:color w:val="000000" w:themeColor="text1"/>
        </w:rPr>
        <w:t>New Hop Varieties-The Art and Science</w:t>
      </w:r>
      <w:r w:rsidRPr="001D6082">
        <w:rPr>
          <w:rStyle w:val="Strong"/>
          <w:rFonts w:eastAsia="Times New Roman" w:cs="Helvetica"/>
          <w:b w:val="0"/>
          <w:i/>
          <w:iCs/>
          <w:color w:val="000000" w:themeColor="text1"/>
        </w:rPr>
        <w:t xml:space="preserve">” </w:t>
      </w:r>
      <w:r w:rsidRPr="001D6082">
        <w:rPr>
          <w:rStyle w:val="Strong"/>
          <w:rFonts w:eastAsia="Times New Roman" w:cs="Helvetica"/>
          <w:b w:val="0"/>
          <w:iCs/>
          <w:color w:val="000000" w:themeColor="text1"/>
        </w:rPr>
        <w:t xml:space="preserve">- </w:t>
      </w:r>
      <w:r w:rsidRPr="001D6082">
        <w:rPr>
          <w:rStyle w:val="Strong"/>
          <w:rFonts w:eastAsia="Times New Roman" w:cs="Helvetica"/>
          <w:b w:val="0"/>
          <w:color w:val="000000" w:themeColor="text1"/>
        </w:rPr>
        <w:t xml:space="preserve">Tim </w:t>
      </w:r>
      <w:proofErr w:type="spellStart"/>
      <w:r w:rsidRPr="001D6082">
        <w:rPr>
          <w:rStyle w:val="Strong"/>
          <w:rFonts w:eastAsia="Times New Roman" w:cs="Helvetica"/>
          <w:b w:val="0"/>
          <w:color w:val="000000" w:themeColor="text1"/>
        </w:rPr>
        <w:t>Kostelecky</w:t>
      </w:r>
      <w:proofErr w:type="spellEnd"/>
      <w:r w:rsidRPr="001D6082">
        <w:rPr>
          <w:rStyle w:val="Strong"/>
          <w:rFonts w:eastAsia="Times New Roman" w:cs="Helvetica"/>
          <w:b w:val="0"/>
          <w:color w:val="000000" w:themeColor="text1"/>
        </w:rPr>
        <w:t>, John I. Haas</w:t>
      </w:r>
    </w:p>
    <w:p w:rsidR="00FF17E2" w:rsidRPr="001D6082" w:rsidRDefault="00FF17E2" w:rsidP="003D745B">
      <w:pPr>
        <w:pStyle w:val="ListParagraph"/>
        <w:numPr>
          <w:ilvl w:val="0"/>
          <w:numId w:val="2"/>
        </w:numPr>
        <w:spacing w:line="300" w:lineRule="auto"/>
        <w:rPr>
          <w:rStyle w:val="Strong"/>
          <w:rFonts w:eastAsia="Times New Roman" w:cs="Helvetica"/>
          <w:b w:val="0"/>
          <w:bCs w:val="0"/>
          <w:color w:val="000000" w:themeColor="text1"/>
        </w:rPr>
      </w:pPr>
      <w:r w:rsidRPr="001D6082">
        <w:rPr>
          <w:rStyle w:val="Strong"/>
          <w:rFonts w:eastAsia="Times New Roman" w:cs="Helvetica"/>
          <w:b w:val="0"/>
          <w:color w:val="000000" w:themeColor="text1"/>
        </w:rPr>
        <w:t>“</w:t>
      </w:r>
      <w:r w:rsidRPr="001D6082">
        <w:rPr>
          <w:rStyle w:val="Emphasis"/>
          <w:rFonts w:eastAsia="Times New Roman" w:cs="Helvetica"/>
          <w:bCs/>
          <w:color w:val="000000" w:themeColor="text1"/>
        </w:rPr>
        <w:t>Fermentation Flavors and the Influence of Various Operational Parameters on their Production</w:t>
      </w:r>
      <w:r w:rsidRPr="001D6082">
        <w:rPr>
          <w:rStyle w:val="Emphasis"/>
          <w:rFonts w:eastAsia="Times New Roman" w:cs="Helvetica"/>
          <w:bCs/>
          <w:color w:val="000000" w:themeColor="text1"/>
        </w:rPr>
        <w:t>”</w:t>
      </w:r>
      <w:r w:rsidRPr="001D6082">
        <w:rPr>
          <w:rStyle w:val="Emphasis"/>
          <w:rFonts w:eastAsia="Times New Roman" w:cs="Helvetica"/>
          <w:bCs/>
          <w:i w:val="0"/>
          <w:color w:val="000000" w:themeColor="text1"/>
        </w:rPr>
        <w:t xml:space="preserve"> - </w:t>
      </w:r>
      <w:r w:rsidRPr="001D6082">
        <w:rPr>
          <w:rStyle w:val="Strong"/>
          <w:rFonts w:eastAsia="Times New Roman" w:cs="Helvetica"/>
          <w:b w:val="0"/>
          <w:color w:val="000000" w:themeColor="text1"/>
        </w:rPr>
        <w:t xml:space="preserve">Bill </w:t>
      </w:r>
      <w:proofErr w:type="spellStart"/>
      <w:r w:rsidRPr="001D6082">
        <w:rPr>
          <w:rStyle w:val="Strong"/>
          <w:rFonts w:eastAsia="Times New Roman" w:cs="Helvetica"/>
          <w:b w:val="0"/>
          <w:color w:val="000000" w:themeColor="text1"/>
        </w:rPr>
        <w:t>Maca</w:t>
      </w:r>
      <w:proofErr w:type="spellEnd"/>
      <w:r w:rsidRPr="001D6082">
        <w:rPr>
          <w:rStyle w:val="Strong"/>
          <w:rFonts w:eastAsia="Times New Roman" w:cs="Helvetica"/>
          <w:b w:val="0"/>
          <w:color w:val="000000" w:themeColor="text1"/>
        </w:rPr>
        <w:t>, HWM Yeast Solutions</w:t>
      </w:r>
    </w:p>
    <w:p w:rsidR="00426C52" w:rsidRPr="0069269D" w:rsidRDefault="00FF17E2" w:rsidP="0069269D">
      <w:pPr>
        <w:pStyle w:val="ListParagraph"/>
        <w:numPr>
          <w:ilvl w:val="0"/>
          <w:numId w:val="2"/>
        </w:numPr>
        <w:spacing w:after="0" w:line="300" w:lineRule="auto"/>
        <w:rPr>
          <w:rFonts w:eastAsia="Times New Roman" w:cs="Helvetica"/>
          <w:color w:val="000000" w:themeColor="text1"/>
        </w:rPr>
      </w:pPr>
      <w:r w:rsidRPr="001D6082">
        <w:rPr>
          <w:rStyle w:val="Strong"/>
          <w:rFonts w:eastAsia="Times New Roman" w:cs="Helvetica"/>
          <w:b w:val="0"/>
          <w:color w:val="000000" w:themeColor="text1"/>
        </w:rPr>
        <w:t>“</w:t>
      </w:r>
      <w:r w:rsidRPr="001D6082">
        <w:rPr>
          <w:rStyle w:val="Emphasis"/>
          <w:rFonts w:eastAsia="Times New Roman" w:cs="Helvetica"/>
          <w:bCs/>
          <w:color w:val="000000" w:themeColor="text1"/>
        </w:rPr>
        <w:t>Challenges of All Malt Brewing with North American Two Row Barley</w:t>
      </w:r>
      <w:r w:rsidRPr="001D6082">
        <w:rPr>
          <w:rFonts w:eastAsia="Times New Roman" w:cs="Helvetica"/>
          <w:bCs/>
          <w:color w:val="000000" w:themeColor="text1"/>
        </w:rPr>
        <w:t xml:space="preserve">” - </w:t>
      </w:r>
      <w:r w:rsidRPr="001D6082">
        <w:rPr>
          <w:rStyle w:val="Strong"/>
          <w:rFonts w:eastAsia="Times New Roman" w:cs="Helvetica"/>
          <w:b w:val="0"/>
          <w:color w:val="000000" w:themeColor="text1"/>
        </w:rPr>
        <w:t xml:space="preserve">Joe </w:t>
      </w:r>
      <w:proofErr w:type="spellStart"/>
      <w:r w:rsidRPr="001D6082">
        <w:rPr>
          <w:rStyle w:val="Strong"/>
          <w:rFonts w:eastAsia="Times New Roman" w:cs="Helvetica"/>
          <w:b w:val="0"/>
          <w:color w:val="000000" w:themeColor="text1"/>
        </w:rPr>
        <w:t>Hertrich</w:t>
      </w:r>
      <w:proofErr w:type="spellEnd"/>
    </w:p>
    <w:p w:rsidR="009645C9" w:rsidRPr="001D6082" w:rsidRDefault="009645C9" w:rsidP="0069269D">
      <w:pPr>
        <w:spacing w:after="0" w:line="300" w:lineRule="auto"/>
        <w:ind w:firstLine="360"/>
        <w:rPr>
          <w:rFonts w:eastAsia="Times New Roman" w:cs="Helvetica"/>
          <w:bCs/>
          <w:color w:val="000000" w:themeColor="text1"/>
        </w:rPr>
      </w:pPr>
      <w:r w:rsidRPr="001D6082">
        <w:rPr>
          <w:rFonts w:eastAsia="Times New Roman" w:cs="Helvetica"/>
          <w:bCs/>
          <w:color w:val="000000" w:themeColor="text1"/>
        </w:rPr>
        <w:t xml:space="preserve">In addition to the technical sessions, throughout the weekend numerous </w:t>
      </w:r>
      <w:r w:rsidR="00426C52">
        <w:rPr>
          <w:rFonts w:eastAsia="Times New Roman" w:cs="Helvetica"/>
          <w:bCs/>
          <w:color w:val="000000" w:themeColor="text1"/>
        </w:rPr>
        <w:t xml:space="preserve">well written and informational </w:t>
      </w:r>
      <w:r w:rsidRPr="001D6082">
        <w:rPr>
          <w:rFonts w:eastAsia="Times New Roman" w:cs="Helvetica"/>
          <w:bCs/>
          <w:color w:val="000000" w:themeColor="text1"/>
        </w:rPr>
        <w:t>posters were available to read and discuss with the authors</w:t>
      </w:r>
      <w:r w:rsidR="00A25282">
        <w:rPr>
          <w:rFonts w:eastAsia="Times New Roman" w:cs="Helvetica"/>
          <w:bCs/>
          <w:color w:val="000000" w:themeColor="text1"/>
        </w:rPr>
        <w:t>,</w:t>
      </w:r>
      <w:r w:rsidRPr="001D6082">
        <w:rPr>
          <w:rFonts w:eastAsia="Times New Roman" w:cs="Helvetica"/>
          <w:bCs/>
          <w:color w:val="000000" w:themeColor="text1"/>
        </w:rPr>
        <w:t xml:space="preserve"> on a large range of topics.  </w:t>
      </w:r>
    </w:p>
    <w:p w:rsidR="009645C9" w:rsidRPr="001D6082" w:rsidRDefault="009645C9" w:rsidP="0069269D">
      <w:pPr>
        <w:spacing w:after="0" w:line="300" w:lineRule="auto"/>
        <w:rPr>
          <w:b/>
          <w:color w:val="000000" w:themeColor="text1"/>
        </w:rPr>
      </w:pPr>
      <w:r w:rsidRPr="001D6082">
        <w:rPr>
          <w:b/>
          <w:color w:val="000000" w:themeColor="text1"/>
        </w:rPr>
        <w:t>The posters on display consisted of the following:</w:t>
      </w:r>
    </w:p>
    <w:p w:rsidR="009645C9" w:rsidRPr="001D6082" w:rsidRDefault="009645C9"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w:t>
      </w:r>
      <w:r w:rsidRPr="001D6082">
        <w:rPr>
          <w:rFonts w:eastAsia="Times New Roman" w:cs="Helvetica"/>
          <w:bCs/>
          <w:i/>
          <w:color w:val="000000" w:themeColor="text1"/>
        </w:rPr>
        <w:t xml:space="preserve">A Comparison of Selected Lactic Acid Bacteria </w:t>
      </w:r>
      <w:proofErr w:type="gramStart"/>
      <w:r w:rsidRPr="001D6082">
        <w:rPr>
          <w:rFonts w:eastAsia="Times New Roman" w:cs="Helvetica"/>
          <w:bCs/>
          <w:i/>
          <w:color w:val="000000" w:themeColor="text1"/>
        </w:rPr>
        <w:t>For</w:t>
      </w:r>
      <w:proofErr w:type="gramEnd"/>
      <w:r w:rsidRPr="001D6082">
        <w:rPr>
          <w:rFonts w:eastAsia="Times New Roman" w:cs="Helvetica"/>
          <w:bCs/>
          <w:i/>
          <w:color w:val="000000" w:themeColor="text1"/>
        </w:rPr>
        <w:t xml:space="preserve"> Use in the Production of Sour Wort and Beer</w:t>
      </w:r>
      <w:r w:rsidRPr="001D6082">
        <w:rPr>
          <w:rFonts w:eastAsia="Times New Roman" w:cs="Helvetica"/>
          <w:bCs/>
          <w:color w:val="000000" w:themeColor="text1"/>
        </w:rPr>
        <w:t xml:space="preserve">” – Timothy </w:t>
      </w:r>
      <w:proofErr w:type="spellStart"/>
      <w:r w:rsidRPr="001D6082">
        <w:rPr>
          <w:rFonts w:eastAsia="Times New Roman" w:cs="Helvetica"/>
          <w:bCs/>
          <w:color w:val="000000" w:themeColor="text1"/>
        </w:rPr>
        <w:t>Lozen</w:t>
      </w:r>
      <w:proofErr w:type="spellEnd"/>
      <w:r w:rsidRPr="001D6082">
        <w:rPr>
          <w:rFonts w:eastAsia="Times New Roman" w:cs="Helvetica"/>
          <w:bCs/>
          <w:color w:val="000000" w:themeColor="text1"/>
        </w:rPr>
        <w:t>, Bell’s Brewery, Inc.</w:t>
      </w:r>
    </w:p>
    <w:p w:rsidR="009645C9" w:rsidRPr="001D6082" w:rsidRDefault="009645C9"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 xml:space="preserve">“Risks and Rewards of Anaerobic Digester Systems for Craft Brewery Wastewater Treatment” – </w:t>
      </w:r>
      <w:proofErr w:type="spellStart"/>
      <w:r w:rsidRPr="001D6082">
        <w:rPr>
          <w:rFonts w:eastAsia="Times New Roman" w:cs="Helvetica"/>
          <w:bCs/>
          <w:color w:val="000000" w:themeColor="text1"/>
        </w:rPr>
        <w:t>Manaf</w:t>
      </w:r>
      <w:proofErr w:type="spellEnd"/>
      <w:r w:rsidRPr="001D6082">
        <w:rPr>
          <w:rFonts w:eastAsia="Times New Roman" w:cs="Helvetica"/>
          <w:bCs/>
          <w:color w:val="000000" w:themeColor="text1"/>
        </w:rPr>
        <w:t xml:space="preserve"> </w:t>
      </w:r>
      <w:proofErr w:type="spellStart"/>
      <w:r w:rsidRPr="001D6082">
        <w:rPr>
          <w:rFonts w:eastAsia="Times New Roman" w:cs="Helvetica"/>
          <w:bCs/>
          <w:color w:val="000000" w:themeColor="text1"/>
        </w:rPr>
        <w:t>Farham</w:t>
      </w:r>
      <w:proofErr w:type="spellEnd"/>
      <w:r w:rsidRPr="001D6082">
        <w:rPr>
          <w:rFonts w:eastAsia="Times New Roman" w:cs="Helvetica"/>
          <w:bCs/>
          <w:color w:val="000000" w:themeColor="text1"/>
        </w:rPr>
        <w:t>, EMG International, Inc.</w:t>
      </w:r>
    </w:p>
    <w:p w:rsidR="009645C9" w:rsidRPr="001D6082" w:rsidRDefault="009645C9"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lastRenderedPageBreak/>
        <w:t>“</w:t>
      </w:r>
      <w:r w:rsidRPr="001D6082">
        <w:rPr>
          <w:rFonts w:eastAsia="Times New Roman" w:cs="Helvetica"/>
          <w:bCs/>
          <w:i/>
          <w:color w:val="000000" w:themeColor="text1"/>
        </w:rPr>
        <w:t>The Importance of Cleanliness: An Overview of CIP and COP Systems“</w:t>
      </w:r>
      <w:r w:rsidR="001D6082">
        <w:rPr>
          <w:rFonts w:eastAsia="Times New Roman" w:cs="Helvetica"/>
          <w:bCs/>
          <w:color w:val="000000" w:themeColor="text1"/>
        </w:rPr>
        <w:t xml:space="preserve"> - </w:t>
      </w:r>
      <w:r w:rsidRPr="001D6082">
        <w:rPr>
          <w:rFonts w:eastAsia="Times New Roman" w:cs="Helvetica"/>
          <w:bCs/>
          <w:color w:val="000000" w:themeColor="text1"/>
        </w:rPr>
        <w:t xml:space="preserve">Blake </w:t>
      </w:r>
      <w:proofErr w:type="spellStart"/>
      <w:r w:rsidRPr="001D6082">
        <w:rPr>
          <w:rFonts w:eastAsia="Times New Roman" w:cs="Helvetica"/>
          <w:bCs/>
          <w:color w:val="000000" w:themeColor="text1"/>
        </w:rPr>
        <w:t>Kinnett</w:t>
      </w:r>
      <w:proofErr w:type="spellEnd"/>
      <w:r w:rsidRPr="001D6082">
        <w:rPr>
          <w:rFonts w:eastAsia="Times New Roman" w:cs="Helvetica"/>
          <w:bCs/>
          <w:color w:val="000000" w:themeColor="text1"/>
        </w:rPr>
        <w:t>, M.G. Newell Corporation</w:t>
      </w:r>
    </w:p>
    <w:p w:rsidR="009645C9" w:rsidRPr="001D6082" w:rsidRDefault="009645C9"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w:t>
      </w:r>
      <w:r w:rsidRPr="00426C52">
        <w:rPr>
          <w:rFonts w:eastAsia="Times New Roman" w:cs="Helvetica"/>
          <w:bCs/>
          <w:i/>
          <w:color w:val="000000" w:themeColor="text1"/>
        </w:rPr>
        <w:t>Kona Longboard Lager: Life Cycle Analysis</w:t>
      </w:r>
      <w:r w:rsidRPr="001D6082">
        <w:rPr>
          <w:rFonts w:eastAsia="Times New Roman" w:cs="Helvetica"/>
          <w:bCs/>
          <w:color w:val="000000" w:themeColor="text1"/>
        </w:rPr>
        <w:t xml:space="preserve">” – Julia </w:t>
      </w:r>
      <w:proofErr w:type="spellStart"/>
      <w:r w:rsidRPr="001D6082">
        <w:rPr>
          <w:rFonts w:eastAsia="Times New Roman" w:cs="Helvetica"/>
          <w:bCs/>
          <w:color w:val="000000" w:themeColor="text1"/>
        </w:rPr>
        <w:t>Persen</w:t>
      </w:r>
      <w:proofErr w:type="spellEnd"/>
      <w:r w:rsidRPr="001D6082">
        <w:rPr>
          <w:rFonts w:eastAsia="Times New Roman" w:cs="Helvetica"/>
          <w:bCs/>
          <w:color w:val="000000" w:themeColor="text1"/>
        </w:rPr>
        <w:t>, Craft Brew Alliance</w:t>
      </w:r>
    </w:p>
    <w:p w:rsidR="009645C9" w:rsidRPr="001D6082" w:rsidRDefault="009645C9"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w:t>
      </w:r>
      <w:r w:rsidRPr="001D6082">
        <w:rPr>
          <w:rFonts w:eastAsia="Times New Roman" w:cs="Helvetica"/>
          <w:bCs/>
          <w:i/>
          <w:color w:val="000000" w:themeColor="text1"/>
        </w:rPr>
        <w:t>Optimization of Premature Yeast Flocculation (PYF) Factor Assay</w:t>
      </w:r>
      <w:r w:rsidRPr="001D6082">
        <w:rPr>
          <w:rFonts w:eastAsia="Times New Roman" w:cs="Helvetica"/>
          <w:bCs/>
          <w:color w:val="000000" w:themeColor="text1"/>
        </w:rPr>
        <w:t xml:space="preserve">” – </w:t>
      </w:r>
      <w:proofErr w:type="spellStart"/>
      <w:r w:rsidRPr="001D6082">
        <w:rPr>
          <w:rFonts w:eastAsia="Times New Roman" w:cs="Helvetica"/>
          <w:bCs/>
          <w:color w:val="000000" w:themeColor="text1"/>
        </w:rPr>
        <w:t>Jigar</w:t>
      </w:r>
      <w:proofErr w:type="spellEnd"/>
      <w:r w:rsidRPr="001D6082">
        <w:rPr>
          <w:rFonts w:eastAsia="Times New Roman" w:cs="Helvetica"/>
          <w:bCs/>
          <w:color w:val="000000" w:themeColor="text1"/>
        </w:rPr>
        <w:t xml:space="preserve"> Brown, Pattie Aron, </w:t>
      </w:r>
      <w:proofErr w:type="spellStart"/>
      <w:r w:rsidRPr="001D6082">
        <w:rPr>
          <w:rFonts w:eastAsia="Times New Roman" w:cs="Helvetica"/>
          <w:bCs/>
          <w:color w:val="000000" w:themeColor="text1"/>
        </w:rPr>
        <w:t>Rahr</w:t>
      </w:r>
      <w:proofErr w:type="spellEnd"/>
      <w:r w:rsidRPr="001D6082">
        <w:rPr>
          <w:rFonts w:eastAsia="Times New Roman" w:cs="Helvetica"/>
          <w:bCs/>
          <w:color w:val="000000" w:themeColor="text1"/>
        </w:rPr>
        <w:t xml:space="preserve"> Malting Co.</w:t>
      </w:r>
    </w:p>
    <w:p w:rsidR="001D6082" w:rsidRPr="001D6082" w:rsidRDefault="009645C9"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w:t>
      </w:r>
      <w:r w:rsidRPr="00426C52">
        <w:rPr>
          <w:rFonts w:eastAsia="Times New Roman" w:cs="Helvetica"/>
          <w:bCs/>
          <w:i/>
          <w:color w:val="000000" w:themeColor="text1"/>
        </w:rPr>
        <w:t>GY7B is a Novel Yeast Capable of Rapidly Producing Sour Beer Without Bacteria</w:t>
      </w:r>
      <w:r w:rsidRPr="001D6082">
        <w:rPr>
          <w:rFonts w:eastAsia="Times New Roman" w:cs="Helvetica"/>
          <w:bCs/>
          <w:color w:val="000000" w:themeColor="text1"/>
        </w:rPr>
        <w:t xml:space="preserve">” </w:t>
      </w:r>
      <w:r w:rsidR="001D6082" w:rsidRPr="001D6082">
        <w:rPr>
          <w:rFonts w:eastAsia="Times New Roman" w:cs="Helvetica"/>
          <w:bCs/>
          <w:color w:val="000000" w:themeColor="text1"/>
        </w:rPr>
        <w:t>–</w:t>
      </w:r>
      <w:r w:rsidRPr="001D6082">
        <w:rPr>
          <w:rFonts w:eastAsia="Times New Roman" w:cs="Helvetica"/>
          <w:bCs/>
          <w:color w:val="000000" w:themeColor="text1"/>
        </w:rPr>
        <w:t xml:space="preserve"> Gab</w:t>
      </w:r>
      <w:r w:rsidR="001D6082" w:rsidRPr="001D6082">
        <w:rPr>
          <w:rFonts w:eastAsia="Times New Roman" w:cs="Helvetica"/>
          <w:bCs/>
          <w:color w:val="000000" w:themeColor="text1"/>
        </w:rPr>
        <w:t xml:space="preserve">riella </w:t>
      </w:r>
      <w:proofErr w:type="spellStart"/>
      <w:r w:rsidR="001D6082" w:rsidRPr="001D6082">
        <w:rPr>
          <w:rFonts w:eastAsia="Times New Roman" w:cs="Helvetica"/>
          <w:bCs/>
          <w:color w:val="000000" w:themeColor="text1"/>
        </w:rPr>
        <w:t>DeMichelle</w:t>
      </w:r>
      <w:proofErr w:type="spellEnd"/>
      <w:r w:rsidR="001D6082" w:rsidRPr="001D6082">
        <w:rPr>
          <w:rFonts w:eastAsia="Times New Roman" w:cs="Helvetica"/>
          <w:bCs/>
          <w:color w:val="000000" w:themeColor="text1"/>
        </w:rPr>
        <w:t>, Matthew Farber, PhD</w:t>
      </w:r>
    </w:p>
    <w:p w:rsidR="001D6082" w:rsidRPr="001D6082" w:rsidRDefault="001D6082"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w:t>
      </w:r>
      <w:r w:rsidRPr="00426C52">
        <w:rPr>
          <w:rFonts w:eastAsia="Times New Roman" w:cs="Helvetica"/>
          <w:bCs/>
          <w:i/>
          <w:color w:val="000000" w:themeColor="text1"/>
        </w:rPr>
        <w:t xml:space="preserve">Development of a Selective Media For the Detection of </w:t>
      </w:r>
      <w:proofErr w:type="spellStart"/>
      <w:r w:rsidRPr="00426C52">
        <w:rPr>
          <w:rFonts w:eastAsia="Times New Roman" w:cs="Helvetica"/>
          <w:bCs/>
          <w:i/>
          <w:color w:val="000000" w:themeColor="text1"/>
        </w:rPr>
        <w:t>Diastaticus</w:t>
      </w:r>
      <w:proofErr w:type="spellEnd"/>
      <w:r w:rsidRPr="00426C52">
        <w:rPr>
          <w:rFonts w:eastAsia="Times New Roman" w:cs="Helvetica"/>
          <w:bCs/>
          <w:i/>
          <w:color w:val="000000" w:themeColor="text1"/>
        </w:rPr>
        <w:t xml:space="preserve"> in the Brewery</w:t>
      </w:r>
      <w:r w:rsidRPr="001D6082">
        <w:rPr>
          <w:rFonts w:eastAsia="Times New Roman" w:cs="Helvetica"/>
          <w:bCs/>
          <w:color w:val="000000" w:themeColor="text1"/>
        </w:rPr>
        <w:t xml:space="preserve">” – Kent Pham, Gabriella </w:t>
      </w:r>
      <w:proofErr w:type="spellStart"/>
      <w:r w:rsidRPr="001D6082">
        <w:rPr>
          <w:rFonts w:eastAsia="Times New Roman" w:cs="Helvetica"/>
          <w:bCs/>
          <w:color w:val="000000" w:themeColor="text1"/>
        </w:rPr>
        <w:t>DeMichelle</w:t>
      </w:r>
      <w:proofErr w:type="spellEnd"/>
      <w:r w:rsidRPr="001D6082">
        <w:rPr>
          <w:rFonts w:eastAsia="Times New Roman" w:cs="Helvetica"/>
          <w:bCs/>
          <w:color w:val="000000" w:themeColor="text1"/>
        </w:rPr>
        <w:t>, Matthew Farber, PhD</w:t>
      </w:r>
    </w:p>
    <w:p w:rsidR="001D6082" w:rsidRPr="001D6082" w:rsidRDefault="001D6082"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w:t>
      </w:r>
      <w:r w:rsidRPr="001D6082">
        <w:rPr>
          <w:rFonts w:eastAsia="Times New Roman" w:cs="Helvetica"/>
          <w:bCs/>
          <w:i/>
          <w:color w:val="000000" w:themeColor="text1"/>
        </w:rPr>
        <w:t>Evaluation of Culture Medias (YM and YNB) and Copper sulfate Concentrations for Wild Yeast Detection</w:t>
      </w:r>
      <w:r w:rsidRPr="001D6082">
        <w:rPr>
          <w:rFonts w:eastAsia="Times New Roman" w:cs="Helvetica"/>
          <w:bCs/>
          <w:color w:val="000000" w:themeColor="text1"/>
        </w:rPr>
        <w:t xml:space="preserve">” – </w:t>
      </w:r>
      <w:proofErr w:type="spellStart"/>
      <w:r w:rsidRPr="001D6082">
        <w:rPr>
          <w:rFonts w:eastAsia="Times New Roman" w:cs="Helvetica"/>
          <w:bCs/>
          <w:color w:val="000000" w:themeColor="text1"/>
        </w:rPr>
        <w:t>Maydelin</w:t>
      </w:r>
      <w:proofErr w:type="spellEnd"/>
      <w:r w:rsidRPr="001D6082">
        <w:rPr>
          <w:rFonts w:eastAsia="Times New Roman" w:cs="Helvetica"/>
          <w:bCs/>
          <w:color w:val="000000" w:themeColor="text1"/>
        </w:rPr>
        <w:t xml:space="preserve"> H. Espinosa, Molson Coors Brewing Company</w:t>
      </w:r>
    </w:p>
    <w:p w:rsidR="001D6082" w:rsidRPr="001D6082" w:rsidRDefault="001D6082"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w:t>
      </w:r>
      <w:r w:rsidRPr="00426C52">
        <w:rPr>
          <w:rFonts w:eastAsia="Times New Roman" w:cs="Helvetica"/>
          <w:bCs/>
          <w:i/>
          <w:color w:val="000000" w:themeColor="text1"/>
        </w:rPr>
        <w:t>Sensory Thresholds of Hop Volatile Compounds in Beer</w:t>
      </w:r>
      <w:r w:rsidRPr="001D6082">
        <w:rPr>
          <w:rFonts w:eastAsia="Times New Roman" w:cs="Helvetica"/>
          <w:bCs/>
          <w:color w:val="000000" w:themeColor="text1"/>
        </w:rPr>
        <w:t xml:space="preserve">” – Meghan </w:t>
      </w:r>
      <w:proofErr w:type="spellStart"/>
      <w:r w:rsidRPr="001D6082">
        <w:rPr>
          <w:rFonts w:eastAsia="Times New Roman" w:cs="Helvetica"/>
          <w:bCs/>
          <w:color w:val="000000" w:themeColor="text1"/>
        </w:rPr>
        <w:t>Peltz</w:t>
      </w:r>
      <w:proofErr w:type="spellEnd"/>
      <w:r w:rsidRPr="001D6082">
        <w:rPr>
          <w:rFonts w:eastAsia="Times New Roman" w:cs="Helvetica"/>
          <w:bCs/>
          <w:color w:val="000000" w:themeColor="text1"/>
        </w:rPr>
        <w:t>, Sierra Nevada Brewing Company</w:t>
      </w:r>
    </w:p>
    <w:p w:rsidR="001D6082" w:rsidRPr="001D6082" w:rsidRDefault="001D6082"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w:t>
      </w:r>
      <w:r w:rsidRPr="001D6082">
        <w:rPr>
          <w:rFonts w:eastAsia="Times New Roman" w:cs="Helvetica"/>
          <w:bCs/>
          <w:i/>
          <w:color w:val="000000" w:themeColor="text1"/>
        </w:rPr>
        <w:t>Detection of Glass Bottle Defects Prior to Filling</w:t>
      </w:r>
      <w:r w:rsidRPr="001D6082">
        <w:rPr>
          <w:rFonts w:eastAsia="Times New Roman" w:cs="Helvetica"/>
          <w:bCs/>
          <w:color w:val="000000" w:themeColor="text1"/>
        </w:rPr>
        <w:t xml:space="preserve">” – Jeff </w:t>
      </w:r>
      <w:proofErr w:type="spellStart"/>
      <w:r w:rsidRPr="001D6082">
        <w:rPr>
          <w:rFonts w:eastAsia="Times New Roman" w:cs="Helvetica"/>
          <w:bCs/>
          <w:color w:val="000000" w:themeColor="text1"/>
        </w:rPr>
        <w:t>DeVoy</w:t>
      </w:r>
      <w:proofErr w:type="spellEnd"/>
      <w:r w:rsidRPr="001D6082">
        <w:rPr>
          <w:rFonts w:eastAsia="Times New Roman" w:cs="Helvetica"/>
          <w:bCs/>
          <w:color w:val="000000" w:themeColor="text1"/>
        </w:rPr>
        <w:t>, HEUFT USA</w:t>
      </w:r>
    </w:p>
    <w:p w:rsidR="001D6082" w:rsidRPr="001D6082" w:rsidRDefault="001D6082" w:rsidP="009645C9">
      <w:pPr>
        <w:pStyle w:val="ListParagraph"/>
        <w:numPr>
          <w:ilvl w:val="0"/>
          <w:numId w:val="3"/>
        </w:numPr>
        <w:spacing w:line="300" w:lineRule="auto"/>
        <w:rPr>
          <w:rFonts w:eastAsia="Times New Roman" w:cs="Helvetica"/>
          <w:color w:val="000000" w:themeColor="text1"/>
        </w:rPr>
      </w:pPr>
      <w:r w:rsidRPr="001D6082">
        <w:rPr>
          <w:rFonts w:eastAsia="Times New Roman" w:cs="Helvetica"/>
          <w:bCs/>
          <w:color w:val="000000" w:themeColor="text1"/>
        </w:rPr>
        <w:t>“</w:t>
      </w:r>
      <w:r w:rsidRPr="001D6082">
        <w:rPr>
          <w:rFonts w:eastAsia="Times New Roman" w:cs="Helvetica"/>
          <w:bCs/>
          <w:i/>
          <w:color w:val="000000" w:themeColor="text1"/>
        </w:rPr>
        <w:t>Dry-hopping’s Effect on Beer Foam</w:t>
      </w:r>
      <w:r w:rsidRPr="001D6082">
        <w:rPr>
          <w:rFonts w:eastAsia="Times New Roman" w:cs="Helvetica"/>
          <w:bCs/>
          <w:color w:val="000000" w:themeColor="text1"/>
        </w:rPr>
        <w:t>” – Dr. John Paul Maye, Hopsteiner</w:t>
      </w:r>
    </w:p>
    <w:p w:rsidR="0069269D" w:rsidRPr="0069269D" w:rsidRDefault="001D6082" w:rsidP="0069269D">
      <w:pPr>
        <w:pStyle w:val="ListParagraph"/>
        <w:numPr>
          <w:ilvl w:val="0"/>
          <w:numId w:val="3"/>
        </w:numPr>
        <w:spacing w:after="0" w:line="300" w:lineRule="auto"/>
        <w:rPr>
          <w:rFonts w:eastAsia="Times New Roman" w:cs="Helvetica"/>
          <w:color w:val="000000" w:themeColor="text1"/>
        </w:rPr>
      </w:pPr>
      <w:r w:rsidRPr="001D6082">
        <w:rPr>
          <w:rFonts w:eastAsia="Times New Roman" w:cs="Helvetica"/>
          <w:bCs/>
          <w:color w:val="000000" w:themeColor="text1"/>
        </w:rPr>
        <w:t>“</w:t>
      </w:r>
      <w:r w:rsidRPr="001D6082">
        <w:rPr>
          <w:rFonts w:eastAsia="Times New Roman" w:cs="Helvetica"/>
          <w:bCs/>
          <w:i/>
          <w:color w:val="000000" w:themeColor="text1"/>
        </w:rPr>
        <w:t>Capturing Terroir: Isolation and Characterization of Local Wild Yeast</w:t>
      </w:r>
      <w:r w:rsidRPr="001D6082">
        <w:rPr>
          <w:rFonts w:eastAsia="Times New Roman" w:cs="Helvetica"/>
          <w:bCs/>
          <w:color w:val="000000" w:themeColor="text1"/>
        </w:rPr>
        <w:t>” – Dr. Kari Murad, The College of Saint Rose</w:t>
      </w:r>
    </w:p>
    <w:p w:rsidR="00426C52" w:rsidRPr="0069269D" w:rsidRDefault="00426C52" w:rsidP="0069269D">
      <w:pPr>
        <w:spacing w:after="0" w:line="300" w:lineRule="auto"/>
        <w:ind w:firstLine="360"/>
        <w:rPr>
          <w:rFonts w:eastAsia="Times New Roman" w:cs="Helvetica"/>
          <w:color w:val="000000" w:themeColor="text1"/>
        </w:rPr>
      </w:pPr>
      <w:r w:rsidRPr="0069269D">
        <w:rPr>
          <w:rFonts w:eastAsia="Times New Roman" w:cs="Helvetica"/>
          <w:color w:val="000000" w:themeColor="text1"/>
        </w:rPr>
        <w:t>Also, as a special treat for those in attendance, Friday night</w:t>
      </w:r>
      <w:r w:rsidR="00A25282">
        <w:rPr>
          <w:rFonts w:eastAsia="Times New Roman" w:cs="Helvetica"/>
          <w:color w:val="000000" w:themeColor="text1"/>
        </w:rPr>
        <w:t>,</w:t>
      </w:r>
      <w:r w:rsidRPr="0069269D">
        <w:rPr>
          <w:rFonts w:eastAsia="Times New Roman" w:cs="Helvetica"/>
          <w:color w:val="000000" w:themeColor="text1"/>
        </w:rPr>
        <w:t xml:space="preserve"> Steve </w:t>
      </w:r>
      <w:proofErr w:type="spellStart"/>
      <w:r w:rsidRPr="0069269D">
        <w:rPr>
          <w:rFonts w:eastAsia="Times New Roman" w:cs="Helvetica"/>
          <w:color w:val="000000" w:themeColor="text1"/>
        </w:rPr>
        <w:t>Dresler</w:t>
      </w:r>
      <w:proofErr w:type="spellEnd"/>
      <w:r w:rsidRPr="0069269D">
        <w:rPr>
          <w:rFonts w:eastAsia="Times New Roman" w:cs="Helvetica"/>
          <w:color w:val="000000" w:themeColor="text1"/>
        </w:rPr>
        <w:t xml:space="preserve"> (retired Sierra Nevada) </w:t>
      </w:r>
      <w:r w:rsidR="00A25282">
        <w:rPr>
          <w:rFonts w:eastAsia="Times New Roman" w:cs="Helvetica"/>
          <w:color w:val="000000" w:themeColor="text1"/>
        </w:rPr>
        <w:t>spoke to the group about the</w:t>
      </w:r>
      <w:r w:rsidR="00A81203" w:rsidRPr="0069269D">
        <w:rPr>
          <w:rFonts w:eastAsia="Times New Roman" w:cs="Helvetica"/>
          <w:color w:val="000000" w:themeColor="text1"/>
        </w:rPr>
        <w:t xml:space="preserve"> topic of</w:t>
      </w:r>
      <w:r w:rsidRPr="0069269D">
        <w:rPr>
          <w:rFonts w:eastAsia="Times New Roman" w:cs="Helvetica"/>
          <w:color w:val="000000" w:themeColor="text1"/>
        </w:rPr>
        <w:t xml:space="preserve"> </w:t>
      </w:r>
      <w:r w:rsidR="00A81203" w:rsidRPr="0069269D">
        <w:rPr>
          <w:rFonts w:eastAsia="Times New Roman" w:cs="Helvetica"/>
          <w:color w:val="000000" w:themeColor="text1"/>
        </w:rPr>
        <w:t>“</w:t>
      </w:r>
      <w:r w:rsidR="00A81203" w:rsidRPr="0069269D">
        <w:rPr>
          <w:rFonts w:eastAsia="Times New Roman" w:cs="Helvetica"/>
          <w:i/>
          <w:color w:val="000000" w:themeColor="text1"/>
        </w:rPr>
        <w:t>A Career in Craft</w:t>
      </w:r>
      <w:r w:rsidR="00A81203" w:rsidRPr="0069269D">
        <w:rPr>
          <w:rFonts w:eastAsia="Times New Roman" w:cs="Helvetica"/>
          <w:color w:val="000000" w:themeColor="text1"/>
        </w:rPr>
        <w:t>”</w:t>
      </w:r>
      <w:r w:rsidR="00A25282">
        <w:rPr>
          <w:rFonts w:eastAsia="Times New Roman" w:cs="Helvetica"/>
          <w:color w:val="000000" w:themeColor="text1"/>
        </w:rPr>
        <w:t>, as our key note speaker</w:t>
      </w:r>
      <w:r w:rsidR="00A81203" w:rsidRPr="0069269D">
        <w:rPr>
          <w:rFonts w:eastAsia="Times New Roman" w:cs="Helvetica"/>
          <w:color w:val="000000" w:themeColor="text1"/>
        </w:rPr>
        <w:t xml:space="preserve">. </w:t>
      </w:r>
    </w:p>
    <w:p w:rsidR="001D6082" w:rsidRDefault="00426C52" w:rsidP="00A25282">
      <w:pPr>
        <w:spacing w:after="0" w:line="300" w:lineRule="auto"/>
        <w:ind w:firstLine="360"/>
        <w:rPr>
          <w:rFonts w:eastAsia="Times New Roman" w:cs="Helvetica"/>
          <w:bCs/>
          <w:color w:val="000000" w:themeColor="text1"/>
        </w:rPr>
      </w:pPr>
      <w:r>
        <w:rPr>
          <w:rFonts w:eastAsia="Times New Roman" w:cs="Helvetica"/>
          <w:bCs/>
          <w:color w:val="000000" w:themeColor="text1"/>
        </w:rPr>
        <w:t xml:space="preserve">As if the full two days of technical sessions, posters, and great dialog was not enough, there was a large area available for vendors and suppliers to set up </w:t>
      </w:r>
      <w:r w:rsidR="00A25282">
        <w:rPr>
          <w:rFonts w:eastAsia="Times New Roman" w:cs="Helvetica"/>
          <w:bCs/>
          <w:color w:val="000000" w:themeColor="text1"/>
        </w:rPr>
        <w:t xml:space="preserve">exhibits, </w:t>
      </w:r>
      <w:r>
        <w:rPr>
          <w:rFonts w:eastAsia="Times New Roman" w:cs="Helvetica"/>
          <w:bCs/>
          <w:color w:val="000000" w:themeColor="text1"/>
        </w:rPr>
        <w:t>demonstrations</w:t>
      </w:r>
      <w:r w:rsidR="00A25282">
        <w:rPr>
          <w:rFonts w:eastAsia="Times New Roman" w:cs="Helvetica"/>
          <w:bCs/>
          <w:color w:val="000000" w:themeColor="text1"/>
        </w:rPr>
        <w:t>,</w:t>
      </w:r>
      <w:r>
        <w:rPr>
          <w:rFonts w:eastAsia="Times New Roman" w:cs="Helvetica"/>
          <w:bCs/>
          <w:color w:val="000000" w:themeColor="text1"/>
        </w:rPr>
        <w:t xml:space="preserve"> and information booths to further quench the thirst for more knowledge</w:t>
      </w:r>
      <w:r w:rsidR="00A25282">
        <w:rPr>
          <w:rFonts w:eastAsia="Times New Roman" w:cs="Helvetica"/>
          <w:bCs/>
          <w:color w:val="000000" w:themeColor="text1"/>
        </w:rPr>
        <w:t>,</w:t>
      </w:r>
      <w:r>
        <w:rPr>
          <w:rFonts w:eastAsia="Times New Roman" w:cs="Helvetica"/>
          <w:bCs/>
          <w:color w:val="000000" w:themeColor="text1"/>
        </w:rPr>
        <w:t xml:space="preserve"> and </w:t>
      </w:r>
      <w:r w:rsidR="00A25282">
        <w:rPr>
          <w:rFonts w:eastAsia="Times New Roman" w:cs="Helvetica"/>
          <w:bCs/>
          <w:color w:val="000000" w:themeColor="text1"/>
        </w:rPr>
        <w:t xml:space="preserve">present </w:t>
      </w:r>
      <w:r>
        <w:rPr>
          <w:rFonts w:eastAsia="Times New Roman" w:cs="Helvetica"/>
          <w:bCs/>
          <w:color w:val="000000" w:themeColor="text1"/>
        </w:rPr>
        <w:t>ideas of new solutions and products. These exhibits were available all weekend long for everyone to have an opportunity to see the products, talk to the vendors, and even pick up some swag along the way.</w:t>
      </w:r>
    </w:p>
    <w:p w:rsidR="00BC6192" w:rsidRDefault="00A81203" w:rsidP="0069269D">
      <w:pPr>
        <w:spacing w:after="0" w:line="300" w:lineRule="auto"/>
        <w:ind w:firstLine="720"/>
        <w:rPr>
          <w:rFonts w:eastAsia="Times New Roman" w:cs="Helvetica"/>
          <w:bCs/>
          <w:color w:val="000000" w:themeColor="text1"/>
        </w:rPr>
      </w:pPr>
      <w:r>
        <w:rPr>
          <w:rFonts w:eastAsia="Times New Roman" w:cs="Helvetica"/>
          <w:bCs/>
          <w:color w:val="000000" w:themeColor="text1"/>
        </w:rPr>
        <w:t>In closing,</w:t>
      </w:r>
      <w:r w:rsidR="00A25282">
        <w:rPr>
          <w:rFonts w:eastAsia="Times New Roman" w:cs="Helvetica"/>
          <w:bCs/>
          <w:color w:val="000000" w:themeColor="text1"/>
        </w:rPr>
        <w:t xml:space="preserve"> we would like to thank the speakers</w:t>
      </w:r>
      <w:r w:rsidR="00BC6192">
        <w:rPr>
          <w:rFonts w:eastAsia="Times New Roman" w:cs="Helvetica"/>
          <w:bCs/>
          <w:color w:val="000000" w:themeColor="text1"/>
        </w:rPr>
        <w:t xml:space="preserve"> and the</w:t>
      </w:r>
      <w:r>
        <w:rPr>
          <w:rFonts w:eastAsia="Times New Roman" w:cs="Helvetica"/>
          <w:bCs/>
          <w:color w:val="000000" w:themeColor="text1"/>
        </w:rPr>
        <w:t xml:space="preserve"> sponsors of the event because without their </w:t>
      </w:r>
      <w:r w:rsidR="00BC6192">
        <w:rPr>
          <w:rFonts w:eastAsia="Times New Roman" w:cs="Helvetica"/>
          <w:bCs/>
          <w:color w:val="000000" w:themeColor="text1"/>
        </w:rPr>
        <w:t xml:space="preserve">time, and </w:t>
      </w:r>
      <w:r>
        <w:rPr>
          <w:rFonts w:eastAsia="Times New Roman" w:cs="Helvetica"/>
          <w:bCs/>
          <w:color w:val="000000" w:themeColor="text1"/>
        </w:rPr>
        <w:t>generous donations</w:t>
      </w:r>
      <w:r w:rsidR="00A25282">
        <w:rPr>
          <w:rFonts w:eastAsia="Times New Roman" w:cs="Helvetica"/>
          <w:bCs/>
          <w:color w:val="000000" w:themeColor="text1"/>
        </w:rPr>
        <w:t>,</w:t>
      </w:r>
      <w:r>
        <w:rPr>
          <w:rFonts w:eastAsia="Times New Roman" w:cs="Helvetica"/>
          <w:bCs/>
          <w:color w:val="000000" w:themeColor="text1"/>
        </w:rPr>
        <w:t xml:space="preserve"> we couldn’t host such a fantastic event.  </w:t>
      </w:r>
      <w:r w:rsidR="00A25282">
        <w:rPr>
          <w:rFonts w:eastAsia="Times New Roman" w:cs="Helvetica"/>
          <w:bCs/>
          <w:color w:val="000000" w:themeColor="text1"/>
        </w:rPr>
        <w:t>Thank you to</w:t>
      </w:r>
      <w:r>
        <w:rPr>
          <w:rFonts w:eastAsia="Times New Roman" w:cs="Helvetica"/>
          <w:bCs/>
          <w:color w:val="000000" w:themeColor="text1"/>
        </w:rPr>
        <w:t xml:space="preserve"> District Philadelphia and District New York for their help and support</w:t>
      </w:r>
      <w:r w:rsidR="00A25282">
        <w:rPr>
          <w:rFonts w:eastAsia="Times New Roman" w:cs="Helvetica"/>
          <w:bCs/>
          <w:color w:val="000000" w:themeColor="text1"/>
        </w:rPr>
        <w:t>, as well</w:t>
      </w:r>
      <w:r>
        <w:rPr>
          <w:rFonts w:eastAsia="Times New Roman" w:cs="Helvetica"/>
          <w:bCs/>
          <w:color w:val="000000" w:themeColor="text1"/>
        </w:rPr>
        <w:t xml:space="preserve">.  </w:t>
      </w:r>
      <w:r w:rsidR="00A25282">
        <w:rPr>
          <w:rFonts w:eastAsia="Times New Roman" w:cs="Helvetica"/>
          <w:bCs/>
          <w:color w:val="000000" w:themeColor="text1"/>
        </w:rPr>
        <w:t xml:space="preserve">Thank you to the MBAA Executive Committee/Headquarters for sending Susan to help with registration, and other administrative </w:t>
      </w:r>
      <w:r w:rsidR="00A25282">
        <w:rPr>
          <w:rFonts w:eastAsia="Times New Roman" w:cs="Helvetica"/>
          <w:bCs/>
          <w:color w:val="000000" w:themeColor="text1"/>
        </w:rPr>
        <w:t xml:space="preserve">needs, as well as National </w:t>
      </w:r>
      <w:r>
        <w:rPr>
          <w:rFonts w:eastAsia="Times New Roman" w:cs="Helvetica"/>
          <w:bCs/>
          <w:color w:val="000000" w:themeColor="text1"/>
        </w:rPr>
        <w:t>for recognizing and supporting taking courses such as HACCP to the district levels.</w:t>
      </w:r>
      <w:r w:rsidR="00BC6192">
        <w:rPr>
          <w:rFonts w:eastAsia="Times New Roman" w:cs="Helvetica"/>
          <w:bCs/>
          <w:color w:val="000000" w:themeColor="text1"/>
        </w:rPr>
        <w:t xml:space="preserve"> </w:t>
      </w:r>
      <w:r w:rsidR="00A25282">
        <w:rPr>
          <w:rFonts w:eastAsia="Times New Roman" w:cs="Helvetica"/>
          <w:bCs/>
          <w:color w:val="000000" w:themeColor="text1"/>
        </w:rPr>
        <w:t xml:space="preserve">In the </w:t>
      </w:r>
      <w:proofErr w:type="gramStart"/>
      <w:r w:rsidR="00A25282">
        <w:rPr>
          <w:rFonts w:eastAsia="Times New Roman" w:cs="Helvetica"/>
          <w:bCs/>
          <w:color w:val="000000" w:themeColor="text1"/>
        </w:rPr>
        <w:t>Spring</w:t>
      </w:r>
      <w:proofErr w:type="gramEnd"/>
      <w:r w:rsidR="00A25282">
        <w:rPr>
          <w:rFonts w:eastAsia="Times New Roman" w:cs="Helvetica"/>
          <w:bCs/>
          <w:color w:val="000000" w:themeColor="text1"/>
        </w:rPr>
        <w:t xml:space="preserve">, </w:t>
      </w:r>
      <w:r w:rsidR="00BC6192">
        <w:rPr>
          <w:rFonts w:eastAsia="Times New Roman" w:cs="Helvetica"/>
          <w:bCs/>
          <w:color w:val="000000" w:themeColor="text1"/>
        </w:rPr>
        <w:t>District Philadelphia will be offering HACCP tra</w:t>
      </w:r>
      <w:r w:rsidR="00A25282">
        <w:rPr>
          <w:rFonts w:eastAsia="Times New Roman" w:cs="Helvetica"/>
          <w:bCs/>
          <w:color w:val="000000" w:themeColor="text1"/>
        </w:rPr>
        <w:t xml:space="preserve">ining as a part of their </w:t>
      </w:r>
      <w:r w:rsidR="00BC6192">
        <w:rPr>
          <w:rFonts w:eastAsia="Times New Roman" w:cs="Helvetica"/>
          <w:bCs/>
          <w:color w:val="000000" w:themeColor="text1"/>
        </w:rPr>
        <w:t xml:space="preserve">meeting, as well as having Charlie </w:t>
      </w:r>
      <w:proofErr w:type="spellStart"/>
      <w:r w:rsidR="00BC6192">
        <w:rPr>
          <w:rFonts w:eastAsia="Times New Roman" w:cs="Helvetica"/>
          <w:bCs/>
          <w:color w:val="000000" w:themeColor="text1"/>
        </w:rPr>
        <w:t>Bamforth</w:t>
      </w:r>
      <w:proofErr w:type="spellEnd"/>
      <w:r w:rsidR="00BC6192">
        <w:rPr>
          <w:rFonts w:eastAsia="Times New Roman" w:cs="Helvetica"/>
          <w:bCs/>
          <w:color w:val="000000" w:themeColor="text1"/>
        </w:rPr>
        <w:t xml:space="preserve"> as their guest speaker.  Please take the time to visit </w:t>
      </w:r>
      <w:r w:rsidR="00A25282">
        <w:rPr>
          <w:rFonts w:eastAsia="Times New Roman" w:cs="Helvetica"/>
          <w:bCs/>
          <w:color w:val="000000" w:themeColor="text1"/>
        </w:rPr>
        <w:t>District Philadelphia’s</w:t>
      </w:r>
      <w:r w:rsidR="00BC6192">
        <w:rPr>
          <w:rFonts w:eastAsia="Times New Roman" w:cs="Helvetica"/>
          <w:bCs/>
          <w:color w:val="000000" w:themeColor="text1"/>
        </w:rPr>
        <w:t xml:space="preserve"> website for additional details.</w:t>
      </w:r>
    </w:p>
    <w:tbl>
      <w:tblPr>
        <w:tblpPr w:leftFromText="45" w:rightFromText="45" w:vertAnchor="text" w:horzAnchor="page" w:tblpX="8308" w:tblpY="2478"/>
        <w:tblW w:w="1565" w:type="dxa"/>
        <w:tblCellMar>
          <w:left w:w="0" w:type="dxa"/>
          <w:right w:w="0" w:type="dxa"/>
        </w:tblCellMar>
        <w:tblLook w:val="04A0" w:firstRow="1" w:lastRow="0" w:firstColumn="1" w:lastColumn="0" w:noHBand="0" w:noVBand="1"/>
      </w:tblPr>
      <w:tblGrid>
        <w:gridCol w:w="1565"/>
      </w:tblGrid>
      <w:tr w:rsidR="00D41227" w:rsidRPr="00DC40DD" w:rsidTr="00D41227">
        <w:trPr>
          <w:trHeight w:val="377"/>
        </w:trPr>
        <w:tc>
          <w:tcPr>
            <w:tcW w:w="0" w:type="auto"/>
            <w:tcMar>
              <w:top w:w="0" w:type="dxa"/>
              <w:left w:w="0" w:type="dxa"/>
              <w:bottom w:w="75" w:type="dxa"/>
              <w:right w:w="150" w:type="dxa"/>
            </w:tcMar>
            <w:hideMark/>
          </w:tcPr>
          <w:p w:rsidR="00D41227" w:rsidRPr="00DC40DD" w:rsidRDefault="00D41227" w:rsidP="00D41227">
            <w:pPr>
              <w:spacing w:after="0" w:line="240" w:lineRule="auto"/>
              <w:jc w:val="center"/>
              <w:rPr>
                <w:rFonts w:ascii="Times New Roman" w:eastAsia="Times New Roman" w:hAnsi="Times New Roman" w:cs="Times New Roman"/>
                <w:sz w:val="24"/>
                <w:szCs w:val="24"/>
              </w:rPr>
            </w:pPr>
            <w:r w:rsidRPr="00DC40DD">
              <w:rPr>
                <w:rFonts w:ascii="Times New Roman" w:eastAsia="Times New Roman" w:hAnsi="Times New Roman" w:cs="Times New Roman"/>
                <w:noProof/>
                <w:color w:val="0000FF"/>
                <w:sz w:val="24"/>
                <w:szCs w:val="24"/>
              </w:rPr>
              <w:drawing>
                <wp:inline distT="0" distB="0" distL="0" distR="0" wp14:anchorId="354D87AA" wp14:editId="7A5A58E6">
                  <wp:extent cx="272955" cy="272955"/>
                  <wp:effectExtent l="0" t="0" r="0" b="0"/>
                  <wp:docPr id="68" name="Picture 68" descr="Facebook">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955" cy="2729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t xml:space="preserve">       </w:t>
            </w:r>
            <w:r w:rsidRPr="00DC40DD">
              <w:rPr>
                <w:rFonts w:ascii="Times New Roman" w:eastAsia="Times New Roman" w:hAnsi="Times New Roman" w:cs="Times New Roman"/>
                <w:noProof/>
                <w:color w:val="0000FF"/>
                <w:sz w:val="24"/>
                <w:szCs w:val="24"/>
              </w:rPr>
              <w:drawing>
                <wp:inline distT="0" distB="0" distL="0" distR="0" wp14:anchorId="77116F14" wp14:editId="72DF5876">
                  <wp:extent cx="266132" cy="266132"/>
                  <wp:effectExtent l="0" t="0" r="635" b="635"/>
                  <wp:docPr id="70" name="Picture 70" descr="Websit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132" cy="266132"/>
                          </a:xfrm>
                          <a:prstGeom prst="rect">
                            <a:avLst/>
                          </a:prstGeom>
                          <a:noFill/>
                          <a:ln>
                            <a:noFill/>
                          </a:ln>
                        </pic:spPr>
                      </pic:pic>
                    </a:graphicData>
                  </a:graphic>
                </wp:inline>
              </w:drawing>
            </w:r>
          </w:p>
        </w:tc>
      </w:tr>
      <w:tr w:rsidR="00D41227" w:rsidRPr="00DC40DD" w:rsidTr="00D41227">
        <w:trPr>
          <w:trHeight w:val="151"/>
        </w:trPr>
        <w:tc>
          <w:tcPr>
            <w:tcW w:w="0" w:type="auto"/>
            <w:tcMar>
              <w:top w:w="0" w:type="dxa"/>
              <w:left w:w="0" w:type="dxa"/>
              <w:bottom w:w="135" w:type="dxa"/>
              <w:right w:w="150" w:type="dxa"/>
            </w:tcMar>
            <w:hideMark/>
          </w:tcPr>
          <w:p w:rsidR="00D41227" w:rsidRPr="00DC40DD" w:rsidRDefault="00D41227" w:rsidP="00D41227">
            <w:pPr>
              <w:spacing w:after="0" w:line="240" w:lineRule="auto"/>
              <w:rPr>
                <w:rFonts w:ascii="Times New Roman" w:eastAsia="Times New Roman" w:hAnsi="Times New Roman" w:cs="Times New Roman"/>
                <w:sz w:val="24"/>
                <w:szCs w:val="24"/>
              </w:rPr>
            </w:pPr>
            <w:hyperlink r:id="rId13" w:tgtFrame="_blank" w:history="1">
              <w:r w:rsidRPr="00DC40DD">
                <w:rPr>
                  <w:rFonts w:ascii="Arial" w:eastAsia="Times New Roman" w:hAnsi="Arial" w:cs="Arial"/>
                  <w:color w:val="EB4102"/>
                  <w:sz w:val="14"/>
                  <w:szCs w:val="17"/>
                </w:rPr>
                <w:t>Facebook</w:t>
              </w:r>
            </w:hyperlink>
            <w:r w:rsidRPr="00DC40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35FF9">
              <w:rPr>
                <w:rFonts w:ascii="Arial" w:eastAsia="Times New Roman" w:hAnsi="Arial" w:cs="Arial"/>
                <w:color w:val="EB4102"/>
                <w:sz w:val="14"/>
                <w:szCs w:val="17"/>
              </w:rPr>
              <w:t>Website</w:t>
            </w:r>
          </w:p>
        </w:tc>
      </w:tr>
    </w:tbl>
    <w:p w:rsidR="00DC40DD" w:rsidRDefault="00A25282" w:rsidP="0069269D">
      <w:pPr>
        <w:spacing w:line="300" w:lineRule="auto"/>
        <w:ind w:firstLine="720"/>
        <w:rPr>
          <w:rFonts w:eastAsia="Times New Roman" w:cs="Helvetica"/>
          <w:bCs/>
          <w:color w:val="000000" w:themeColor="text1"/>
        </w:rPr>
      </w:pPr>
      <w:r>
        <w:rPr>
          <w:rFonts w:eastAsia="Times New Roman" w:cs="Helvetica"/>
          <w:bCs/>
          <w:color w:val="000000" w:themeColor="text1"/>
        </w:rPr>
        <w:t>There</w:t>
      </w:r>
      <w:r w:rsidR="00BC6192">
        <w:rPr>
          <w:rFonts w:eastAsia="Times New Roman" w:cs="Helvetica"/>
          <w:bCs/>
          <w:color w:val="000000" w:themeColor="text1"/>
        </w:rPr>
        <w:t xml:space="preserve"> is a long list of reasons of why you should join MBAA. One of the most beneficial incentives, is being able to access all of the information presented at the ETC as well as thousands of other papers, and educational tools to either help you be a better brewer or just enjoy and understand the business we are in </w:t>
      </w:r>
      <w:r w:rsidR="00DC40DD">
        <w:rPr>
          <w:rFonts w:eastAsia="Times New Roman" w:cs="Helvetica"/>
          <w:bCs/>
          <w:color w:val="000000" w:themeColor="text1"/>
        </w:rPr>
        <w:t>more fully.  All</w:t>
      </w:r>
      <w:r w:rsidR="00BC6192">
        <w:rPr>
          <w:rFonts w:eastAsia="Times New Roman" w:cs="Helvetica"/>
          <w:bCs/>
          <w:color w:val="000000" w:themeColor="text1"/>
        </w:rPr>
        <w:t xml:space="preserve"> of the presentations and videos</w:t>
      </w:r>
      <w:r w:rsidR="00DC40DD">
        <w:rPr>
          <w:rFonts w:eastAsia="Times New Roman" w:cs="Helvetica"/>
          <w:bCs/>
          <w:color w:val="000000" w:themeColor="text1"/>
        </w:rPr>
        <w:t xml:space="preserve"> from the ETC will be</w:t>
      </w:r>
      <w:r w:rsidR="00BC6192">
        <w:rPr>
          <w:rFonts w:eastAsia="Times New Roman" w:cs="Helvetica"/>
          <w:bCs/>
          <w:color w:val="000000" w:themeColor="text1"/>
        </w:rPr>
        <w:t xml:space="preserve"> on District Mid-Atlantic’s website in </w:t>
      </w:r>
      <w:r w:rsidR="00DC40DD">
        <w:rPr>
          <w:rFonts w:eastAsia="Times New Roman" w:cs="Helvetica"/>
          <w:bCs/>
          <w:color w:val="000000" w:themeColor="text1"/>
        </w:rPr>
        <w:t xml:space="preserve">the </w:t>
      </w:r>
      <w:r w:rsidR="00BC6192">
        <w:rPr>
          <w:rFonts w:eastAsia="Times New Roman" w:cs="Helvetica"/>
          <w:bCs/>
          <w:color w:val="000000" w:themeColor="text1"/>
        </w:rPr>
        <w:t>coming weeks</w:t>
      </w:r>
      <w:r w:rsidR="00DC40DD">
        <w:rPr>
          <w:rFonts w:eastAsia="Times New Roman" w:cs="Helvetica"/>
          <w:bCs/>
          <w:color w:val="000000" w:themeColor="text1"/>
        </w:rPr>
        <w:t xml:space="preserve">. Please </w:t>
      </w:r>
      <w:r w:rsidR="00BC6192">
        <w:rPr>
          <w:rFonts w:eastAsia="Times New Roman" w:cs="Helvetica"/>
          <w:bCs/>
          <w:color w:val="000000" w:themeColor="text1"/>
        </w:rPr>
        <w:t xml:space="preserve">visit </w:t>
      </w:r>
      <w:r w:rsidR="00DC40DD">
        <w:rPr>
          <w:rFonts w:eastAsia="Times New Roman" w:cs="Helvetica"/>
          <w:bCs/>
          <w:color w:val="000000" w:themeColor="text1"/>
        </w:rPr>
        <w:t xml:space="preserve">our website and Facebook page </w:t>
      </w:r>
      <w:r w:rsidR="00BC6192">
        <w:rPr>
          <w:rFonts w:eastAsia="Times New Roman" w:cs="Helvetica"/>
          <w:bCs/>
          <w:color w:val="000000" w:themeColor="text1"/>
        </w:rPr>
        <w:t>often to see upcoming events and news.</w:t>
      </w:r>
      <w:r w:rsidR="00D41227">
        <w:rPr>
          <w:rFonts w:eastAsia="Times New Roman" w:cs="Helvetica"/>
          <w:bCs/>
          <w:color w:val="000000" w:themeColor="text1"/>
        </w:rPr>
        <w:t xml:space="preserve">  Thank you to all who were in attendance and looking forward to seeing many of you at our next district meeting.</w:t>
      </w:r>
    </w:p>
    <w:p w:rsidR="00D41227" w:rsidRDefault="00D41227" w:rsidP="00D41227">
      <w:pPr>
        <w:spacing w:after="0" w:line="300" w:lineRule="auto"/>
        <w:jc w:val="both"/>
        <w:rPr>
          <w:rFonts w:eastAsia="Times New Roman" w:cs="Helvetica"/>
          <w:bCs/>
          <w:color w:val="000000" w:themeColor="text1"/>
        </w:rPr>
      </w:pPr>
      <w:r>
        <w:rPr>
          <w:rFonts w:eastAsia="Times New Roman" w:cs="Helvetica"/>
          <w:bCs/>
          <w:color w:val="000000" w:themeColor="text1"/>
        </w:rPr>
        <w:t>Cheers!</w:t>
      </w:r>
    </w:p>
    <w:p w:rsidR="0069269D" w:rsidRDefault="00D41227" w:rsidP="00D41227">
      <w:pPr>
        <w:spacing w:after="0" w:line="240" w:lineRule="auto"/>
      </w:pPr>
      <w:r>
        <w:t>-Brian Jackson, District Mid-Atlantic Vice President &amp; District Secretary</w:t>
      </w:r>
      <w:bookmarkStart w:id="0" w:name="_GoBack"/>
      <w:bookmarkEnd w:id="0"/>
    </w:p>
    <w:p w:rsidR="0069269D" w:rsidRDefault="00335FF9" w:rsidP="00700014">
      <w:r>
        <w:rPr>
          <w:noProof/>
        </w:rPr>
        <w:lastRenderedPageBreak/>
        <w:drawing>
          <wp:inline distT="0" distB="0" distL="0" distR="0" wp14:anchorId="767F3DBA" wp14:editId="05F0D269">
            <wp:extent cx="3002203" cy="866633"/>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06565" cy="867892"/>
                    </a:xfrm>
                    <a:prstGeom prst="rect">
                      <a:avLst/>
                    </a:prstGeom>
                  </pic:spPr>
                </pic:pic>
              </a:graphicData>
            </a:graphic>
          </wp:inline>
        </w:drawing>
      </w:r>
      <w:r>
        <w:rPr>
          <w:noProof/>
        </w:rPr>
        <w:drawing>
          <wp:inline distT="0" distB="0" distL="0" distR="0" wp14:anchorId="5B92F7EE" wp14:editId="303E4D50">
            <wp:extent cx="1378457" cy="9416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85923" cy="946796"/>
                    </a:xfrm>
                    <a:prstGeom prst="rect">
                      <a:avLst/>
                    </a:prstGeom>
                  </pic:spPr>
                </pic:pic>
              </a:graphicData>
            </a:graphic>
          </wp:inline>
        </w:drawing>
      </w:r>
      <w:r w:rsidR="00F3716A">
        <w:rPr>
          <w:noProof/>
        </w:rPr>
        <w:drawing>
          <wp:inline distT="0" distB="0" distL="0" distR="0" wp14:anchorId="41000A17" wp14:editId="61082D77">
            <wp:extent cx="893929" cy="933168"/>
            <wp:effectExtent l="0" t="0" r="190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95206" cy="934501"/>
                    </a:xfrm>
                    <a:prstGeom prst="rect">
                      <a:avLst/>
                    </a:prstGeom>
                  </pic:spPr>
                </pic:pic>
              </a:graphicData>
            </a:graphic>
          </wp:inline>
        </w:drawing>
      </w:r>
      <w:r>
        <w:rPr>
          <w:noProof/>
        </w:rPr>
        <w:drawing>
          <wp:inline distT="0" distB="0" distL="0" distR="0" wp14:anchorId="71DB3F69" wp14:editId="031C9516">
            <wp:extent cx="2852382" cy="74380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58326" cy="745353"/>
                    </a:xfrm>
                    <a:prstGeom prst="rect">
                      <a:avLst/>
                    </a:prstGeom>
                  </pic:spPr>
                </pic:pic>
              </a:graphicData>
            </a:graphic>
          </wp:inline>
        </w:drawing>
      </w:r>
      <w:r w:rsidR="0069269D">
        <w:rPr>
          <w:noProof/>
        </w:rPr>
        <w:drawing>
          <wp:inline distT="0" distB="0" distL="0" distR="0" wp14:anchorId="703BA1C9" wp14:editId="3ABA9B53">
            <wp:extent cx="2852382" cy="730156"/>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59804" cy="732056"/>
                    </a:xfrm>
                    <a:prstGeom prst="rect">
                      <a:avLst/>
                    </a:prstGeom>
                  </pic:spPr>
                </pic:pic>
              </a:graphicData>
            </a:graphic>
          </wp:inline>
        </w:drawing>
      </w:r>
      <w:r w:rsidR="0069269D">
        <w:rPr>
          <w:noProof/>
        </w:rPr>
        <w:drawing>
          <wp:inline distT="0" distB="0" distL="0" distR="0" wp14:anchorId="754D3A28" wp14:editId="2EBD039F">
            <wp:extent cx="2818263" cy="900753"/>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27931" cy="903843"/>
                    </a:xfrm>
                    <a:prstGeom prst="rect">
                      <a:avLst/>
                    </a:prstGeom>
                  </pic:spPr>
                </pic:pic>
              </a:graphicData>
            </a:graphic>
          </wp:inline>
        </w:drawing>
      </w:r>
      <w:r w:rsidR="0069269D">
        <w:rPr>
          <w:noProof/>
        </w:rPr>
        <w:drawing>
          <wp:inline distT="0" distB="0" distL="0" distR="0" wp14:anchorId="26DBEAA9" wp14:editId="7A9ADA1F">
            <wp:extent cx="3043451" cy="914400"/>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3926" cy="914543"/>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360"/>
      </w:tblGrid>
      <w:tr w:rsidR="00945940" w:rsidTr="00945940">
        <w:tc>
          <w:tcPr>
            <w:tcW w:w="0" w:type="auto"/>
            <w:shd w:val="clear" w:color="auto" w:fill="404040"/>
            <w:vAlign w:val="center"/>
            <w:hideMark/>
          </w:tcPr>
          <w:p w:rsidR="00945940" w:rsidRDefault="00945940">
            <w:pPr>
              <w:spacing w:line="30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DAA520"/>
                <w:sz w:val="48"/>
                <w:szCs w:val="48"/>
              </w:rPr>
              <w:t>EXHIBITORS</w:t>
            </w:r>
          </w:p>
        </w:tc>
      </w:tr>
      <w:tr w:rsidR="00334C16" w:rsidTr="00334C16">
        <w:tc>
          <w:tcPr>
            <w:tcW w:w="0" w:type="auto"/>
            <w:vAlign w:val="center"/>
            <w:hideMark/>
          </w:tcPr>
          <w:p w:rsidR="00334C16" w:rsidRDefault="00334C16">
            <w:pPr>
              <w:jc w:val="center"/>
              <w:rPr>
                <w:rFonts w:eastAsia="Times New Roman"/>
                <w:sz w:val="20"/>
                <w:szCs w:val="20"/>
              </w:rPr>
            </w:pPr>
          </w:p>
        </w:tc>
      </w:tr>
    </w:tbl>
    <w:p w:rsidR="00334C16" w:rsidRDefault="00334C16" w:rsidP="00334C16">
      <w:pPr>
        <w:rPr>
          <w:rFonts w:eastAsia="Times New Roman"/>
          <w:vanish/>
        </w:rPr>
      </w:pPr>
    </w:p>
    <w:p w:rsidR="00334C16" w:rsidRDefault="00334C16" w:rsidP="00334C16">
      <w:pPr>
        <w:rPr>
          <w:rFonts w:eastAsia="Times New Roman"/>
          <w:vanish/>
        </w:rPr>
      </w:pPr>
    </w:p>
    <w:p w:rsidR="00334C16" w:rsidRDefault="00334C16" w:rsidP="00334C16">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334C16" w:rsidTr="00334C1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680"/>
              <w:gridCol w:w="4680"/>
            </w:tblGrid>
            <w:tr w:rsidR="00334C16">
              <w:trPr>
                <w:jc w:val="center"/>
              </w:trPr>
              <w:tc>
                <w:tcPr>
                  <w:tcW w:w="0" w:type="auto"/>
                  <w:hideMark/>
                </w:tcPr>
                <w:p w:rsidR="00334C16" w:rsidRDefault="00334C16">
                  <w:pPr>
                    <w:rPr>
                      <w:rFonts w:eastAsia="Times New Roman"/>
                      <w:sz w:val="20"/>
                      <w:szCs w:val="20"/>
                    </w:rPr>
                  </w:pPr>
                </w:p>
              </w:tc>
              <w:tc>
                <w:tcPr>
                  <w:tcW w:w="0" w:type="auto"/>
                  <w:hideMark/>
                </w:tcPr>
                <w:p w:rsidR="00334C16" w:rsidRDefault="00334C16">
                  <w:pPr>
                    <w:rPr>
                      <w:rFonts w:eastAsia="Times New Roman"/>
                      <w:sz w:val="20"/>
                      <w:szCs w:val="20"/>
                    </w:rPr>
                  </w:pPr>
                </w:p>
              </w:tc>
            </w:tr>
          </w:tbl>
          <w:p w:rsidR="00334C16" w:rsidRDefault="00334C16">
            <w:pPr>
              <w:jc w:val="center"/>
              <w:rPr>
                <w:rFonts w:eastAsia="Times New Roman"/>
                <w:sz w:val="20"/>
                <w:szCs w:val="20"/>
              </w:rPr>
            </w:pPr>
          </w:p>
        </w:tc>
      </w:tr>
    </w:tbl>
    <w:p w:rsidR="00334C16" w:rsidRDefault="00F651ED" w:rsidP="00334C16">
      <w:pPr>
        <w:rPr>
          <w:rFonts w:eastAsia="Times New Roman"/>
          <w:vanish/>
        </w:rPr>
      </w:pPr>
      <w:r>
        <w:rPr>
          <w:noProof/>
        </w:rPr>
        <w:drawing>
          <wp:inline distT="0" distB="0" distL="0" distR="0" wp14:anchorId="42BEF404" wp14:editId="32A40277">
            <wp:extent cx="1426191" cy="831598"/>
            <wp:effectExtent l="0" t="0" r="317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27043" cy="832095"/>
                    </a:xfrm>
                    <a:prstGeom prst="rect">
                      <a:avLst/>
                    </a:prstGeom>
                  </pic:spPr>
                </pic:pic>
              </a:graphicData>
            </a:graphic>
          </wp:inline>
        </w:drawing>
      </w:r>
      <w:r w:rsidR="00DC40DD">
        <w:rPr>
          <w:noProof/>
        </w:rPr>
        <w:t xml:space="preserve">         </w:t>
      </w:r>
      <w:r>
        <w:rPr>
          <w:noProof/>
        </w:rPr>
        <w:drawing>
          <wp:inline distT="0" distB="0" distL="0" distR="0" wp14:anchorId="58FF4DDF" wp14:editId="555B3828">
            <wp:extent cx="1555844" cy="961629"/>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57400" cy="962591"/>
                    </a:xfrm>
                    <a:prstGeom prst="rect">
                      <a:avLst/>
                    </a:prstGeom>
                  </pic:spPr>
                </pic:pic>
              </a:graphicData>
            </a:graphic>
          </wp:inline>
        </w:drawing>
      </w:r>
      <w:r w:rsidR="00DC40DD">
        <w:rPr>
          <w:noProof/>
        </w:rPr>
        <w:t xml:space="preserve">      </w:t>
      </w:r>
      <w:r w:rsidR="00DC40DD">
        <w:rPr>
          <w:noProof/>
        </w:rPr>
        <w:drawing>
          <wp:inline distT="0" distB="0" distL="0" distR="0" wp14:anchorId="27862FB3" wp14:editId="61E09F59">
            <wp:extent cx="1671851" cy="847441"/>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80910" cy="852033"/>
                    </a:xfrm>
                    <a:prstGeom prst="rect">
                      <a:avLst/>
                    </a:prstGeom>
                  </pic:spPr>
                </pic:pic>
              </a:graphicData>
            </a:graphic>
          </wp:inline>
        </w:drawing>
      </w:r>
    </w:p>
    <w:p w:rsidR="00334C16" w:rsidRDefault="00334C16" w:rsidP="00334C16">
      <w:pPr>
        <w:rPr>
          <w:rFonts w:eastAsia="Times New Roman"/>
          <w:vanish/>
        </w:rPr>
      </w:pPr>
    </w:p>
    <w:p w:rsidR="00334C16" w:rsidRDefault="00334C16" w:rsidP="00334C16">
      <w:pPr>
        <w:rPr>
          <w:rFonts w:eastAsia="Times New Roman"/>
          <w:vanish/>
        </w:rPr>
      </w:pPr>
    </w:p>
    <w:p w:rsidR="00334C16" w:rsidRDefault="00334C16" w:rsidP="00334C16">
      <w:pPr>
        <w:rPr>
          <w:rFonts w:eastAsia="Times New Roman"/>
          <w:vanish/>
        </w:rPr>
      </w:pPr>
    </w:p>
    <w:p w:rsidR="00334C16" w:rsidRDefault="00334C16" w:rsidP="00334C16">
      <w:pPr>
        <w:rPr>
          <w:rFonts w:eastAsia="Times New Roman"/>
          <w:vanish/>
        </w:rPr>
      </w:pPr>
    </w:p>
    <w:p w:rsidR="00334C16" w:rsidRDefault="00334C16" w:rsidP="00334C16">
      <w:pPr>
        <w:rPr>
          <w:rFonts w:eastAsia="Times New Roman"/>
          <w:vanish/>
        </w:rPr>
      </w:pPr>
    </w:p>
    <w:p w:rsidR="00F651ED" w:rsidRDefault="00F651ED" w:rsidP="00700014">
      <w:pPr>
        <w:rPr>
          <w:noProof/>
        </w:rPr>
      </w:pPr>
    </w:p>
    <w:p w:rsidR="0069269D" w:rsidRDefault="00945940" w:rsidP="00700014">
      <w:pPr>
        <w:rPr>
          <w:noProof/>
        </w:rPr>
      </w:pPr>
      <w:r>
        <w:rPr>
          <w:noProof/>
        </w:rPr>
        <w:drawing>
          <wp:inline distT="0" distB="0" distL="0" distR="0" wp14:anchorId="5936757B" wp14:editId="1945C4BB">
            <wp:extent cx="1562669" cy="11284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75981" cy="1138074"/>
                    </a:xfrm>
                    <a:prstGeom prst="rect">
                      <a:avLst/>
                    </a:prstGeom>
                  </pic:spPr>
                </pic:pic>
              </a:graphicData>
            </a:graphic>
          </wp:inline>
        </w:drawing>
      </w:r>
      <w:r>
        <w:rPr>
          <w:noProof/>
        </w:rPr>
        <w:drawing>
          <wp:inline distT="0" distB="0" distL="0" distR="0" wp14:anchorId="6EB7307D" wp14:editId="23C9A4CA">
            <wp:extent cx="1296537" cy="126924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04259" cy="1276801"/>
                    </a:xfrm>
                    <a:prstGeom prst="rect">
                      <a:avLst/>
                    </a:prstGeom>
                  </pic:spPr>
                </pic:pic>
              </a:graphicData>
            </a:graphic>
          </wp:inline>
        </w:drawing>
      </w:r>
      <w:r>
        <w:rPr>
          <w:noProof/>
        </w:rPr>
        <w:drawing>
          <wp:inline distT="0" distB="0" distL="0" distR="0" wp14:anchorId="38F049CF" wp14:editId="754C67EE">
            <wp:extent cx="1436562" cy="14671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39752" cy="1470392"/>
                    </a:xfrm>
                    <a:prstGeom prst="rect">
                      <a:avLst/>
                    </a:prstGeom>
                  </pic:spPr>
                </pic:pic>
              </a:graphicData>
            </a:graphic>
          </wp:inline>
        </w:drawing>
      </w:r>
      <w:r>
        <w:rPr>
          <w:noProof/>
        </w:rPr>
        <w:drawing>
          <wp:inline distT="0" distB="0" distL="0" distR="0" wp14:anchorId="4B6A93D5" wp14:editId="303BA3FE">
            <wp:extent cx="1637732" cy="8589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41130" cy="860732"/>
                    </a:xfrm>
                    <a:prstGeom prst="rect">
                      <a:avLst/>
                    </a:prstGeom>
                  </pic:spPr>
                </pic:pic>
              </a:graphicData>
            </a:graphic>
          </wp:inline>
        </w:drawing>
      </w:r>
      <w:r>
        <w:rPr>
          <w:noProof/>
        </w:rPr>
        <w:drawing>
          <wp:inline distT="0" distB="0" distL="0" distR="0" wp14:anchorId="2F0890BA" wp14:editId="305081E4">
            <wp:extent cx="1924334" cy="784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22911" cy="784167"/>
                    </a:xfrm>
                    <a:prstGeom prst="rect">
                      <a:avLst/>
                    </a:prstGeom>
                  </pic:spPr>
                </pic:pic>
              </a:graphicData>
            </a:graphic>
          </wp:inline>
        </w:drawing>
      </w:r>
      <w:r>
        <w:rPr>
          <w:noProof/>
        </w:rPr>
        <w:drawing>
          <wp:inline distT="0" distB="0" distL="0" distR="0" wp14:anchorId="0A9E45AD" wp14:editId="5F63FFD2">
            <wp:extent cx="1922106" cy="777922"/>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28620" cy="780559"/>
                    </a:xfrm>
                    <a:prstGeom prst="rect">
                      <a:avLst/>
                    </a:prstGeom>
                  </pic:spPr>
                </pic:pic>
              </a:graphicData>
            </a:graphic>
          </wp:inline>
        </w:drawing>
      </w:r>
      <w:r>
        <w:rPr>
          <w:noProof/>
        </w:rPr>
        <w:drawing>
          <wp:inline distT="0" distB="0" distL="0" distR="0" wp14:anchorId="38B90466" wp14:editId="2CEA8A02">
            <wp:extent cx="1521725" cy="87614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23094" cy="876933"/>
                    </a:xfrm>
                    <a:prstGeom prst="rect">
                      <a:avLst/>
                    </a:prstGeom>
                  </pic:spPr>
                </pic:pic>
              </a:graphicData>
            </a:graphic>
          </wp:inline>
        </w:drawing>
      </w:r>
      <w:r>
        <w:rPr>
          <w:noProof/>
        </w:rPr>
        <w:drawing>
          <wp:inline distT="0" distB="0" distL="0" distR="0" wp14:anchorId="019EEF31" wp14:editId="585DBA0B">
            <wp:extent cx="1317009" cy="1029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17009" cy="1029105"/>
                    </a:xfrm>
                    <a:prstGeom prst="rect">
                      <a:avLst/>
                    </a:prstGeom>
                  </pic:spPr>
                </pic:pic>
              </a:graphicData>
            </a:graphic>
          </wp:inline>
        </w:drawing>
      </w:r>
      <w:r w:rsidR="00DC40DD">
        <w:rPr>
          <w:noProof/>
        </w:rPr>
        <w:t xml:space="preserve">      </w:t>
      </w:r>
      <w:r>
        <w:rPr>
          <w:noProof/>
        </w:rPr>
        <w:drawing>
          <wp:inline distT="0" distB="0" distL="0" distR="0" wp14:anchorId="3771B91E" wp14:editId="084E5E5F">
            <wp:extent cx="2053988" cy="568796"/>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59143" cy="570224"/>
                    </a:xfrm>
                    <a:prstGeom prst="rect">
                      <a:avLst/>
                    </a:prstGeom>
                  </pic:spPr>
                </pic:pic>
              </a:graphicData>
            </a:graphic>
          </wp:inline>
        </w:drawing>
      </w:r>
      <w:r w:rsidR="00DC40DD">
        <w:rPr>
          <w:noProof/>
        </w:rPr>
        <w:t xml:space="preserve">  </w:t>
      </w:r>
      <w:r>
        <w:rPr>
          <w:noProof/>
        </w:rPr>
        <w:drawing>
          <wp:inline distT="0" distB="0" distL="0" distR="0" wp14:anchorId="2144E1CE" wp14:editId="49A5236A">
            <wp:extent cx="1398895" cy="9371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02952" cy="939872"/>
                    </a:xfrm>
                    <a:prstGeom prst="rect">
                      <a:avLst/>
                    </a:prstGeom>
                  </pic:spPr>
                </pic:pic>
              </a:graphicData>
            </a:graphic>
          </wp:inline>
        </w:drawing>
      </w:r>
      <w:r>
        <w:rPr>
          <w:noProof/>
        </w:rPr>
        <w:drawing>
          <wp:inline distT="0" distB="0" distL="0" distR="0" wp14:anchorId="34DDBC49" wp14:editId="720796F7">
            <wp:extent cx="1460310" cy="829361"/>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59447" cy="828871"/>
                    </a:xfrm>
                    <a:prstGeom prst="rect">
                      <a:avLst/>
                    </a:prstGeom>
                  </pic:spPr>
                </pic:pic>
              </a:graphicData>
            </a:graphic>
          </wp:inline>
        </w:drawing>
      </w:r>
      <w:r w:rsidR="00DC40DD">
        <w:rPr>
          <w:noProof/>
        </w:rPr>
        <w:t xml:space="preserve">     </w:t>
      </w:r>
      <w:r>
        <w:rPr>
          <w:noProof/>
        </w:rPr>
        <w:drawing>
          <wp:inline distT="0" distB="0" distL="0" distR="0" wp14:anchorId="6C51E810" wp14:editId="545DECD7">
            <wp:extent cx="1753738" cy="70390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62251" cy="707325"/>
                    </a:xfrm>
                    <a:prstGeom prst="rect">
                      <a:avLst/>
                    </a:prstGeom>
                  </pic:spPr>
                </pic:pic>
              </a:graphicData>
            </a:graphic>
          </wp:inline>
        </w:drawing>
      </w:r>
      <w:r w:rsidR="00DC40DD">
        <w:rPr>
          <w:noProof/>
        </w:rPr>
        <w:t xml:space="preserve">     </w:t>
      </w:r>
      <w:r>
        <w:rPr>
          <w:noProof/>
        </w:rPr>
        <w:drawing>
          <wp:inline distT="0" distB="0" distL="0" distR="0" wp14:anchorId="24223DFE" wp14:editId="31293463">
            <wp:extent cx="1808328" cy="415959"/>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18421" cy="418281"/>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360"/>
      </w:tblGrid>
      <w:tr w:rsidR="00945940" w:rsidTr="00FF62CC">
        <w:tc>
          <w:tcPr>
            <w:tcW w:w="0" w:type="auto"/>
            <w:shd w:val="clear" w:color="auto" w:fill="404040"/>
            <w:vAlign w:val="center"/>
            <w:hideMark/>
          </w:tcPr>
          <w:p w:rsidR="00945940" w:rsidRDefault="00945940" w:rsidP="00FF62CC">
            <w:pPr>
              <w:spacing w:line="30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DAA520"/>
                <w:sz w:val="48"/>
                <w:szCs w:val="48"/>
              </w:rPr>
              <w:lastRenderedPageBreak/>
              <w:t>Sponsors</w:t>
            </w:r>
          </w:p>
        </w:tc>
      </w:tr>
      <w:tr w:rsidR="00945940" w:rsidTr="00FF62C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680"/>
              <w:gridCol w:w="4680"/>
            </w:tblGrid>
            <w:tr w:rsidR="00945940" w:rsidTr="00FF62CC">
              <w:trPr>
                <w:jc w:val="center"/>
              </w:trPr>
              <w:tc>
                <w:tcPr>
                  <w:tcW w:w="0" w:type="auto"/>
                  <w:hideMark/>
                </w:tcPr>
                <w:p w:rsidR="00945940" w:rsidRDefault="00945940" w:rsidP="00FF62CC">
                  <w:pPr>
                    <w:rPr>
                      <w:rFonts w:eastAsia="Times New Roman"/>
                      <w:sz w:val="20"/>
                      <w:szCs w:val="20"/>
                    </w:rPr>
                  </w:pPr>
                </w:p>
              </w:tc>
              <w:tc>
                <w:tcPr>
                  <w:tcW w:w="0" w:type="auto"/>
                  <w:hideMark/>
                </w:tcPr>
                <w:p w:rsidR="00945940" w:rsidRDefault="00945940" w:rsidP="00FF62CC">
                  <w:pPr>
                    <w:rPr>
                      <w:rFonts w:eastAsia="Times New Roman"/>
                      <w:sz w:val="20"/>
                      <w:szCs w:val="20"/>
                    </w:rPr>
                  </w:pPr>
                </w:p>
              </w:tc>
            </w:tr>
          </w:tbl>
          <w:p w:rsidR="00945940" w:rsidRDefault="00945940" w:rsidP="00FF62CC">
            <w:pPr>
              <w:jc w:val="center"/>
              <w:rPr>
                <w:rFonts w:eastAsia="Times New Roman"/>
                <w:sz w:val="20"/>
                <w:szCs w:val="20"/>
              </w:rPr>
            </w:pPr>
          </w:p>
        </w:tc>
      </w:tr>
    </w:tbl>
    <w:p w:rsidR="00945940" w:rsidRDefault="00DC40DD" w:rsidP="00700014">
      <w:r>
        <w:rPr>
          <w:noProof/>
        </w:rPr>
        <w:drawing>
          <wp:inline distT="0" distB="0" distL="0" distR="0" wp14:anchorId="20F6148C" wp14:editId="1B7EF988">
            <wp:extent cx="1535373" cy="934143"/>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41335" cy="937771"/>
                    </a:xfrm>
                    <a:prstGeom prst="rect">
                      <a:avLst/>
                    </a:prstGeom>
                  </pic:spPr>
                </pic:pic>
              </a:graphicData>
            </a:graphic>
          </wp:inline>
        </w:drawing>
      </w:r>
      <w:r>
        <w:rPr>
          <w:noProof/>
        </w:rPr>
        <w:drawing>
          <wp:inline distT="0" distB="0" distL="0" distR="0" wp14:anchorId="1074219E" wp14:editId="523A60F2">
            <wp:extent cx="1216700" cy="1173708"/>
            <wp:effectExtent l="0" t="0" r="254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218834" cy="1175767"/>
                    </a:xfrm>
                    <a:prstGeom prst="rect">
                      <a:avLst/>
                    </a:prstGeom>
                  </pic:spPr>
                </pic:pic>
              </a:graphicData>
            </a:graphic>
          </wp:inline>
        </w:drawing>
      </w:r>
      <w:r>
        <w:rPr>
          <w:noProof/>
        </w:rPr>
        <w:drawing>
          <wp:inline distT="0" distB="0" distL="0" distR="0" wp14:anchorId="5EBC15E6" wp14:editId="70A0F46A">
            <wp:extent cx="1317009" cy="11483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19951" cy="1150961"/>
                    </a:xfrm>
                    <a:prstGeom prst="rect">
                      <a:avLst/>
                    </a:prstGeom>
                  </pic:spPr>
                </pic:pic>
              </a:graphicData>
            </a:graphic>
          </wp:inline>
        </w:drawing>
      </w:r>
      <w:r>
        <w:rPr>
          <w:noProof/>
        </w:rPr>
        <w:drawing>
          <wp:inline distT="0" distB="0" distL="0" distR="0" wp14:anchorId="6675035F" wp14:editId="320F4734">
            <wp:extent cx="1494430" cy="7133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94498" cy="713385"/>
                    </a:xfrm>
                    <a:prstGeom prst="rect">
                      <a:avLst/>
                    </a:prstGeom>
                  </pic:spPr>
                </pic:pic>
              </a:graphicData>
            </a:graphic>
          </wp:inline>
        </w:drawing>
      </w:r>
    </w:p>
    <w:p w:rsidR="00945940" w:rsidRDefault="003250E1" w:rsidP="00700014">
      <w:r>
        <w:rPr>
          <w:noProof/>
        </w:rPr>
        <w:drawing>
          <wp:inline distT="0" distB="0" distL="0" distR="0" wp14:anchorId="7E5DC796" wp14:editId="27DE2D8C">
            <wp:extent cx="1610436" cy="527309"/>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8020" cy="529792"/>
                    </a:xfrm>
                    <a:prstGeom prst="rect">
                      <a:avLst/>
                    </a:prstGeom>
                  </pic:spPr>
                </pic:pic>
              </a:graphicData>
            </a:graphic>
          </wp:inline>
        </w:drawing>
      </w:r>
      <w:r>
        <w:rPr>
          <w:noProof/>
        </w:rPr>
        <w:drawing>
          <wp:inline distT="0" distB="0" distL="0" distR="0" wp14:anchorId="4ADB2472" wp14:editId="541211A4">
            <wp:extent cx="1289713" cy="818301"/>
            <wp:effectExtent l="0" t="0" r="571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91987" cy="819744"/>
                    </a:xfrm>
                    <a:prstGeom prst="rect">
                      <a:avLst/>
                    </a:prstGeom>
                  </pic:spPr>
                </pic:pic>
              </a:graphicData>
            </a:graphic>
          </wp:inline>
        </w:drawing>
      </w:r>
      <w:r>
        <w:rPr>
          <w:noProof/>
        </w:rPr>
        <w:drawing>
          <wp:inline distT="0" distB="0" distL="0" distR="0" wp14:anchorId="101DD2DD" wp14:editId="23374345">
            <wp:extent cx="1403560" cy="743803"/>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10389" cy="747422"/>
                    </a:xfrm>
                    <a:prstGeom prst="rect">
                      <a:avLst/>
                    </a:prstGeom>
                  </pic:spPr>
                </pic:pic>
              </a:graphicData>
            </a:graphic>
          </wp:inline>
        </w:drawing>
      </w:r>
      <w:r>
        <w:rPr>
          <w:noProof/>
        </w:rPr>
        <w:drawing>
          <wp:inline distT="0" distB="0" distL="0" distR="0" wp14:anchorId="4E9AD070" wp14:editId="243B48DB">
            <wp:extent cx="1473364" cy="887104"/>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74275" cy="887653"/>
                    </a:xfrm>
                    <a:prstGeom prst="rect">
                      <a:avLst/>
                    </a:prstGeom>
                  </pic:spPr>
                </pic:pic>
              </a:graphicData>
            </a:graphic>
          </wp:inline>
        </w:drawing>
      </w:r>
      <w:r>
        <w:rPr>
          <w:noProof/>
        </w:rPr>
        <w:drawing>
          <wp:inline distT="0" distB="0" distL="0" distR="0" wp14:anchorId="799793DF" wp14:editId="68F35575">
            <wp:extent cx="1740090" cy="73500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44234" cy="736750"/>
                    </a:xfrm>
                    <a:prstGeom prst="rect">
                      <a:avLst/>
                    </a:prstGeom>
                  </pic:spPr>
                </pic:pic>
              </a:graphicData>
            </a:graphic>
          </wp:inline>
        </w:drawing>
      </w:r>
      <w:r>
        <w:rPr>
          <w:noProof/>
        </w:rPr>
        <w:drawing>
          <wp:inline distT="0" distB="0" distL="0" distR="0" wp14:anchorId="0CCEC50B" wp14:editId="3F862A73">
            <wp:extent cx="1173707" cy="1297414"/>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75953" cy="1299896"/>
                    </a:xfrm>
                    <a:prstGeom prst="rect">
                      <a:avLst/>
                    </a:prstGeom>
                  </pic:spPr>
                </pic:pic>
              </a:graphicData>
            </a:graphic>
          </wp:inline>
        </w:drawing>
      </w:r>
      <w:r>
        <w:rPr>
          <w:noProof/>
        </w:rPr>
        <w:drawing>
          <wp:inline distT="0" distB="0" distL="0" distR="0" wp14:anchorId="2279F78A" wp14:editId="54D04FEA">
            <wp:extent cx="1584043" cy="75062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84043" cy="750627"/>
                    </a:xfrm>
                    <a:prstGeom prst="rect">
                      <a:avLst/>
                    </a:prstGeom>
                  </pic:spPr>
                </pic:pic>
              </a:graphicData>
            </a:graphic>
          </wp:inline>
        </w:drawing>
      </w:r>
      <w:r>
        <w:rPr>
          <w:noProof/>
        </w:rPr>
        <w:drawing>
          <wp:inline distT="0" distB="0" distL="0" distR="0" wp14:anchorId="4879E8FE" wp14:editId="0C006C10">
            <wp:extent cx="1256860" cy="1139588"/>
            <wp:effectExtent l="0" t="0" r="63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59707" cy="1142169"/>
                    </a:xfrm>
                    <a:prstGeom prst="rect">
                      <a:avLst/>
                    </a:prstGeom>
                  </pic:spPr>
                </pic:pic>
              </a:graphicData>
            </a:graphic>
          </wp:inline>
        </w:drawing>
      </w:r>
      <w:r>
        <w:rPr>
          <w:noProof/>
        </w:rPr>
        <w:drawing>
          <wp:inline distT="0" distB="0" distL="0" distR="0" wp14:anchorId="49CD868D" wp14:editId="2868EE55">
            <wp:extent cx="1201003" cy="623201"/>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99698" cy="622524"/>
                    </a:xfrm>
                    <a:prstGeom prst="rect">
                      <a:avLst/>
                    </a:prstGeom>
                  </pic:spPr>
                </pic:pic>
              </a:graphicData>
            </a:graphic>
          </wp:inline>
        </w:drawing>
      </w:r>
      <w:r w:rsidR="001B2889">
        <w:rPr>
          <w:noProof/>
        </w:rPr>
        <w:drawing>
          <wp:inline distT="0" distB="0" distL="0" distR="0" wp14:anchorId="6DE327BA" wp14:editId="1E843CC7">
            <wp:extent cx="1514901" cy="624510"/>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24447" cy="628445"/>
                    </a:xfrm>
                    <a:prstGeom prst="rect">
                      <a:avLst/>
                    </a:prstGeom>
                  </pic:spPr>
                </pic:pic>
              </a:graphicData>
            </a:graphic>
          </wp:inline>
        </w:drawing>
      </w:r>
      <w:r w:rsidR="001B2889">
        <w:rPr>
          <w:noProof/>
        </w:rPr>
        <w:drawing>
          <wp:inline distT="0" distB="0" distL="0" distR="0" wp14:anchorId="52AE3330" wp14:editId="01541E1A">
            <wp:extent cx="1398896" cy="716934"/>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401863" cy="718455"/>
                    </a:xfrm>
                    <a:prstGeom prst="rect">
                      <a:avLst/>
                    </a:prstGeom>
                  </pic:spPr>
                </pic:pic>
              </a:graphicData>
            </a:graphic>
          </wp:inline>
        </w:drawing>
      </w:r>
      <w:r w:rsidR="001B2889">
        <w:rPr>
          <w:noProof/>
        </w:rPr>
        <w:drawing>
          <wp:inline distT="0" distB="0" distL="0" distR="0" wp14:anchorId="6CB02EDB" wp14:editId="3E02770D">
            <wp:extent cx="1494430" cy="624539"/>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98062" cy="626057"/>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360"/>
      </w:tblGrid>
      <w:tr w:rsidR="001B2889" w:rsidTr="00FF62CC">
        <w:tc>
          <w:tcPr>
            <w:tcW w:w="0" w:type="auto"/>
            <w:shd w:val="clear" w:color="auto" w:fill="404040"/>
            <w:vAlign w:val="center"/>
            <w:hideMark/>
          </w:tcPr>
          <w:p w:rsidR="001B2889" w:rsidRDefault="001B2889" w:rsidP="00FF62CC">
            <w:pPr>
              <w:spacing w:line="30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DAA520"/>
                <w:sz w:val="48"/>
                <w:szCs w:val="48"/>
              </w:rPr>
              <w:t>Thanks To Our Beer Donors!</w:t>
            </w:r>
          </w:p>
        </w:tc>
      </w:tr>
      <w:tr w:rsidR="001B2889" w:rsidTr="00FF62C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680"/>
              <w:gridCol w:w="4680"/>
            </w:tblGrid>
            <w:tr w:rsidR="001B2889" w:rsidTr="00FF62CC">
              <w:trPr>
                <w:jc w:val="center"/>
              </w:trPr>
              <w:tc>
                <w:tcPr>
                  <w:tcW w:w="0" w:type="auto"/>
                  <w:hideMark/>
                </w:tcPr>
                <w:p w:rsidR="001B2889" w:rsidRDefault="001B2889" w:rsidP="00FF62CC">
                  <w:pPr>
                    <w:rPr>
                      <w:rFonts w:eastAsia="Times New Roman"/>
                      <w:sz w:val="20"/>
                      <w:szCs w:val="20"/>
                    </w:rPr>
                  </w:pPr>
                </w:p>
              </w:tc>
              <w:tc>
                <w:tcPr>
                  <w:tcW w:w="0" w:type="auto"/>
                  <w:hideMark/>
                </w:tcPr>
                <w:p w:rsidR="001B2889" w:rsidRDefault="001B2889" w:rsidP="00FF62CC">
                  <w:pPr>
                    <w:rPr>
                      <w:rFonts w:eastAsia="Times New Roman"/>
                      <w:sz w:val="20"/>
                      <w:szCs w:val="20"/>
                    </w:rPr>
                  </w:pPr>
                </w:p>
              </w:tc>
            </w:tr>
          </w:tbl>
          <w:p w:rsidR="001B2889" w:rsidRDefault="001B2889" w:rsidP="00FF62CC">
            <w:pPr>
              <w:jc w:val="center"/>
              <w:rPr>
                <w:rFonts w:eastAsia="Times New Roman"/>
                <w:sz w:val="20"/>
                <w:szCs w:val="20"/>
              </w:rPr>
            </w:pPr>
          </w:p>
        </w:tc>
      </w:tr>
    </w:tbl>
    <w:p w:rsidR="001B2889" w:rsidRDefault="001B2889" w:rsidP="00700014">
      <w:r>
        <w:rPr>
          <w:noProof/>
        </w:rPr>
        <w:drawing>
          <wp:inline distT="0" distB="0" distL="0" distR="0" wp14:anchorId="084C377B">
            <wp:extent cx="1269242" cy="728019"/>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0239" cy="728591"/>
                    </a:xfrm>
                    <a:prstGeom prst="rect">
                      <a:avLst/>
                    </a:prstGeom>
                    <a:noFill/>
                  </pic:spPr>
                </pic:pic>
              </a:graphicData>
            </a:graphic>
          </wp:inline>
        </w:drawing>
      </w:r>
      <w:r>
        <w:rPr>
          <w:noProof/>
        </w:rPr>
        <w:t xml:space="preserve">      </w:t>
      </w:r>
      <w:r w:rsidR="00DC40DD">
        <w:rPr>
          <w:noProof/>
        </w:rPr>
        <w:drawing>
          <wp:inline distT="0" distB="0" distL="0" distR="0" wp14:anchorId="532B4A08" wp14:editId="3EC3F244">
            <wp:extent cx="968991" cy="968991"/>
            <wp:effectExtent l="0" t="0" r="317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8718" cy="968718"/>
                    </a:xfrm>
                    <a:prstGeom prst="rect">
                      <a:avLst/>
                    </a:prstGeom>
                    <a:noFill/>
                  </pic:spPr>
                </pic:pic>
              </a:graphicData>
            </a:graphic>
          </wp:inline>
        </w:drawing>
      </w:r>
      <w:r>
        <w:rPr>
          <w:noProof/>
        </w:rPr>
        <w:t xml:space="preserve">     </w:t>
      </w:r>
      <w:r w:rsidR="00DC40DD">
        <w:rPr>
          <w:noProof/>
        </w:rPr>
        <w:drawing>
          <wp:inline distT="0" distB="0" distL="0" distR="0" wp14:anchorId="1E29641C" wp14:editId="34F24556">
            <wp:extent cx="982639" cy="982639"/>
            <wp:effectExtent l="0" t="0" r="825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82362" cy="982362"/>
                    </a:xfrm>
                    <a:prstGeom prst="rect">
                      <a:avLst/>
                    </a:prstGeom>
                    <a:noFill/>
                  </pic:spPr>
                </pic:pic>
              </a:graphicData>
            </a:graphic>
          </wp:inline>
        </w:drawing>
      </w:r>
      <w:r>
        <w:rPr>
          <w:noProof/>
        </w:rPr>
        <w:t xml:space="preserve">    </w:t>
      </w:r>
      <w:r w:rsidR="00DC40DD">
        <w:rPr>
          <w:noProof/>
        </w:rPr>
        <w:drawing>
          <wp:inline distT="0" distB="0" distL="0" distR="0" wp14:anchorId="08B35DD7" wp14:editId="6423AA17">
            <wp:extent cx="1030406" cy="103040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0116" cy="1030116"/>
                    </a:xfrm>
                    <a:prstGeom prst="rect">
                      <a:avLst/>
                    </a:prstGeom>
                    <a:noFill/>
                  </pic:spPr>
                </pic:pic>
              </a:graphicData>
            </a:graphic>
          </wp:inline>
        </w:drawing>
      </w:r>
      <w:r>
        <w:rPr>
          <w:noProof/>
        </w:rPr>
        <w:t xml:space="preserve">   </w:t>
      </w:r>
      <w:r w:rsidR="00DC40DD">
        <w:rPr>
          <w:noProof/>
        </w:rPr>
        <w:drawing>
          <wp:inline distT="0" distB="0" distL="0" distR="0" wp14:anchorId="716523D3" wp14:editId="501C59E6">
            <wp:extent cx="1050878" cy="1046691"/>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0753" cy="1046567"/>
                    </a:xfrm>
                    <a:prstGeom prst="rect">
                      <a:avLst/>
                    </a:prstGeom>
                    <a:noFill/>
                  </pic:spPr>
                </pic:pic>
              </a:graphicData>
            </a:graphic>
          </wp:inline>
        </w:drawing>
      </w:r>
      <w:r>
        <w:rPr>
          <w:noProof/>
        </w:rPr>
        <w:t xml:space="preserve">                                 </w:t>
      </w:r>
      <w:r>
        <w:rPr>
          <w:noProof/>
        </w:rPr>
        <w:drawing>
          <wp:inline distT="0" distB="0" distL="0" distR="0" wp14:anchorId="7BA5075F" wp14:editId="0518B12A">
            <wp:extent cx="1357952" cy="10556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57569" cy="1055317"/>
                    </a:xfrm>
                    <a:prstGeom prst="rect">
                      <a:avLst/>
                    </a:prstGeom>
                    <a:noFill/>
                  </pic:spPr>
                </pic:pic>
              </a:graphicData>
            </a:graphic>
          </wp:inline>
        </w:drawing>
      </w:r>
      <w:r>
        <w:rPr>
          <w:noProof/>
        </w:rPr>
        <w:t xml:space="preserve">    </w:t>
      </w:r>
      <w:r w:rsidR="00DC40DD">
        <w:rPr>
          <w:noProof/>
        </w:rPr>
        <w:drawing>
          <wp:inline distT="0" distB="0" distL="0" distR="0" wp14:anchorId="787DEB66" wp14:editId="11BC8F62">
            <wp:extent cx="1289713" cy="997703"/>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0502" cy="998313"/>
                    </a:xfrm>
                    <a:prstGeom prst="rect">
                      <a:avLst/>
                    </a:prstGeom>
                    <a:noFill/>
                  </pic:spPr>
                </pic:pic>
              </a:graphicData>
            </a:graphic>
          </wp:inline>
        </w:drawing>
      </w:r>
      <w:r>
        <w:rPr>
          <w:noProof/>
        </w:rPr>
        <w:t xml:space="preserve">     </w:t>
      </w:r>
      <w:r w:rsidR="00DC40DD">
        <w:rPr>
          <w:noProof/>
        </w:rPr>
        <w:drawing>
          <wp:inline distT="0" distB="0" distL="0" distR="0" wp14:anchorId="6C0EB1EF" wp14:editId="0ACD0B00">
            <wp:extent cx="1340809" cy="10372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0961" cy="1037348"/>
                    </a:xfrm>
                    <a:prstGeom prst="rect">
                      <a:avLst/>
                    </a:prstGeom>
                    <a:noFill/>
                  </pic:spPr>
                </pic:pic>
              </a:graphicData>
            </a:graphic>
          </wp:inline>
        </w:drawing>
      </w:r>
      <w:r w:rsidR="00DC40DD">
        <w:rPr>
          <w:noProof/>
        </w:rPr>
        <w:drawing>
          <wp:inline distT="0" distB="0" distL="0" distR="0" wp14:anchorId="17FF8794" wp14:editId="4100FF93">
            <wp:extent cx="1603612" cy="963995"/>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5091" cy="964884"/>
                    </a:xfrm>
                    <a:prstGeom prst="rect">
                      <a:avLst/>
                    </a:prstGeom>
                    <a:noFill/>
                  </pic:spPr>
                </pic:pic>
              </a:graphicData>
            </a:graphic>
          </wp:inline>
        </w:drawing>
      </w:r>
      <w:r>
        <w:rPr>
          <w:noProof/>
        </w:rPr>
        <w:t xml:space="preserve">          </w:t>
      </w:r>
    </w:p>
    <w:sectPr w:rsidR="001B2889" w:rsidSect="006908A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C690A"/>
    <w:multiLevelType w:val="hybridMultilevel"/>
    <w:tmpl w:val="D2C2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A544B8"/>
    <w:multiLevelType w:val="hybridMultilevel"/>
    <w:tmpl w:val="FCE0C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3E3070"/>
    <w:multiLevelType w:val="hybridMultilevel"/>
    <w:tmpl w:val="7098E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0B4"/>
    <w:rsid w:val="0001498C"/>
    <w:rsid w:val="00083351"/>
    <w:rsid w:val="0009382E"/>
    <w:rsid w:val="00094860"/>
    <w:rsid w:val="00097499"/>
    <w:rsid w:val="000E246F"/>
    <w:rsid w:val="00110976"/>
    <w:rsid w:val="00186B07"/>
    <w:rsid w:val="001872EF"/>
    <w:rsid w:val="001A492A"/>
    <w:rsid w:val="001B2889"/>
    <w:rsid w:val="001D6082"/>
    <w:rsid w:val="001F174B"/>
    <w:rsid w:val="002545D3"/>
    <w:rsid w:val="00283FE5"/>
    <w:rsid w:val="003130C0"/>
    <w:rsid w:val="003250E1"/>
    <w:rsid w:val="00334C16"/>
    <w:rsid w:val="00335FF9"/>
    <w:rsid w:val="003800B4"/>
    <w:rsid w:val="00392A06"/>
    <w:rsid w:val="003D745B"/>
    <w:rsid w:val="00424D3A"/>
    <w:rsid w:val="00426C52"/>
    <w:rsid w:val="004F5094"/>
    <w:rsid w:val="00596C64"/>
    <w:rsid w:val="00632F60"/>
    <w:rsid w:val="006908AB"/>
    <w:rsid w:val="0069269D"/>
    <w:rsid w:val="006B1A5E"/>
    <w:rsid w:val="006C149B"/>
    <w:rsid w:val="006C6EAC"/>
    <w:rsid w:val="006E3295"/>
    <w:rsid w:val="006E746F"/>
    <w:rsid w:val="00700014"/>
    <w:rsid w:val="007454A2"/>
    <w:rsid w:val="007605A1"/>
    <w:rsid w:val="008674F1"/>
    <w:rsid w:val="008A46E9"/>
    <w:rsid w:val="00945940"/>
    <w:rsid w:val="009645C9"/>
    <w:rsid w:val="0097548F"/>
    <w:rsid w:val="009A1693"/>
    <w:rsid w:val="009A71E2"/>
    <w:rsid w:val="00A25282"/>
    <w:rsid w:val="00A81203"/>
    <w:rsid w:val="00B2635F"/>
    <w:rsid w:val="00B914D7"/>
    <w:rsid w:val="00BC6192"/>
    <w:rsid w:val="00C11490"/>
    <w:rsid w:val="00C24554"/>
    <w:rsid w:val="00C66B55"/>
    <w:rsid w:val="00C83538"/>
    <w:rsid w:val="00CA0CA4"/>
    <w:rsid w:val="00D12E7F"/>
    <w:rsid w:val="00D17869"/>
    <w:rsid w:val="00D41227"/>
    <w:rsid w:val="00DA42F2"/>
    <w:rsid w:val="00DC40DD"/>
    <w:rsid w:val="00DD0811"/>
    <w:rsid w:val="00DE5D7A"/>
    <w:rsid w:val="00E22412"/>
    <w:rsid w:val="00EB10A7"/>
    <w:rsid w:val="00EB1630"/>
    <w:rsid w:val="00EB4E0F"/>
    <w:rsid w:val="00F3716A"/>
    <w:rsid w:val="00F50693"/>
    <w:rsid w:val="00F651ED"/>
    <w:rsid w:val="00FF1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014"/>
    <w:pPr>
      <w:ind w:left="720"/>
      <w:contextualSpacing/>
    </w:pPr>
  </w:style>
  <w:style w:type="paragraph" w:styleId="BalloonText">
    <w:name w:val="Balloon Text"/>
    <w:basedOn w:val="Normal"/>
    <w:link w:val="BalloonTextChar"/>
    <w:uiPriority w:val="99"/>
    <w:semiHidden/>
    <w:unhideWhenUsed/>
    <w:rsid w:val="00690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8AB"/>
    <w:rPr>
      <w:rFonts w:ascii="Tahoma" w:hAnsi="Tahoma" w:cs="Tahoma"/>
      <w:sz w:val="16"/>
      <w:szCs w:val="16"/>
    </w:rPr>
  </w:style>
  <w:style w:type="character" w:styleId="Hyperlink">
    <w:name w:val="Hyperlink"/>
    <w:basedOn w:val="DefaultParagraphFont"/>
    <w:uiPriority w:val="99"/>
    <w:unhideWhenUsed/>
    <w:rsid w:val="009A71E2"/>
    <w:rPr>
      <w:color w:val="0000FF"/>
      <w:u w:val="single"/>
    </w:rPr>
  </w:style>
  <w:style w:type="character" w:styleId="Strong">
    <w:name w:val="Strong"/>
    <w:basedOn w:val="DefaultParagraphFont"/>
    <w:uiPriority w:val="22"/>
    <w:qFormat/>
    <w:rsid w:val="001F174B"/>
    <w:rPr>
      <w:b/>
      <w:bCs/>
    </w:rPr>
  </w:style>
  <w:style w:type="character" w:styleId="Emphasis">
    <w:name w:val="Emphasis"/>
    <w:basedOn w:val="DefaultParagraphFont"/>
    <w:uiPriority w:val="20"/>
    <w:qFormat/>
    <w:rsid w:val="001F174B"/>
    <w:rPr>
      <w:i/>
      <w:iCs/>
    </w:rPr>
  </w:style>
  <w:style w:type="character" w:styleId="FollowedHyperlink">
    <w:name w:val="FollowedHyperlink"/>
    <w:basedOn w:val="DefaultParagraphFont"/>
    <w:uiPriority w:val="99"/>
    <w:semiHidden/>
    <w:unhideWhenUsed/>
    <w:rsid w:val="00334C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014"/>
    <w:pPr>
      <w:ind w:left="720"/>
      <w:contextualSpacing/>
    </w:pPr>
  </w:style>
  <w:style w:type="paragraph" w:styleId="BalloonText">
    <w:name w:val="Balloon Text"/>
    <w:basedOn w:val="Normal"/>
    <w:link w:val="BalloonTextChar"/>
    <w:uiPriority w:val="99"/>
    <w:semiHidden/>
    <w:unhideWhenUsed/>
    <w:rsid w:val="00690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8AB"/>
    <w:rPr>
      <w:rFonts w:ascii="Tahoma" w:hAnsi="Tahoma" w:cs="Tahoma"/>
      <w:sz w:val="16"/>
      <w:szCs w:val="16"/>
    </w:rPr>
  </w:style>
  <w:style w:type="character" w:styleId="Hyperlink">
    <w:name w:val="Hyperlink"/>
    <w:basedOn w:val="DefaultParagraphFont"/>
    <w:uiPriority w:val="99"/>
    <w:unhideWhenUsed/>
    <w:rsid w:val="009A71E2"/>
    <w:rPr>
      <w:color w:val="0000FF"/>
      <w:u w:val="single"/>
    </w:rPr>
  </w:style>
  <w:style w:type="character" w:styleId="Strong">
    <w:name w:val="Strong"/>
    <w:basedOn w:val="DefaultParagraphFont"/>
    <w:uiPriority w:val="22"/>
    <w:qFormat/>
    <w:rsid w:val="001F174B"/>
    <w:rPr>
      <w:b/>
      <w:bCs/>
    </w:rPr>
  </w:style>
  <w:style w:type="character" w:styleId="Emphasis">
    <w:name w:val="Emphasis"/>
    <w:basedOn w:val="DefaultParagraphFont"/>
    <w:uiPriority w:val="20"/>
    <w:qFormat/>
    <w:rsid w:val="001F174B"/>
    <w:rPr>
      <w:i/>
      <w:iCs/>
    </w:rPr>
  </w:style>
  <w:style w:type="character" w:styleId="FollowedHyperlink">
    <w:name w:val="FollowedHyperlink"/>
    <w:basedOn w:val="DefaultParagraphFont"/>
    <w:uiPriority w:val="99"/>
    <w:semiHidden/>
    <w:unhideWhenUsed/>
    <w:rsid w:val="00334C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82227">
      <w:bodyDiv w:val="1"/>
      <w:marLeft w:val="0"/>
      <w:marRight w:val="0"/>
      <w:marTop w:val="0"/>
      <w:marBottom w:val="0"/>
      <w:divBdr>
        <w:top w:val="none" w:sz="0" w:space="0" w:color="auto"/>
        <w:left w:val="none" w:sz="0" w:space="0" w:color="auto"/>
        <w:bottom w:val="none" w:sz="0" w:space="0" w:color="auto"/>
        <w:right w:val="none" w:sz="0" w:space="0" w:color="auto"/>
      </w:divBdr>
    </w:div>
    <w:div w:id="542719202">
      <w:bodyDiv w:val="1"/>
      <w:marLeft w:val="0"/>
      <w:marRight w:val="0"/>
      <w:marTop w:val="0"/>
      <w:marBottom w:val="0"/>
      <w:divBdr>
        <w:top w:val="none" w:sz="0" w:space="0" w:color="auto"/>
        <w:left w:val="none" w:sz="0" w:space="0" w:color="auto"/>
        <w:bottom w:val="none" w:sz="0" w:space="0" w:color="auto"/>
        <w:right w:val="none" w:sz="0" w:space="0" w:color="auto"/>
      </w:divBdr>
    </w:div>
    <w:div w:id="1156336215">
      <w:bodyDiv w:val="1"/>
      <w:marLeft w:val="0"/>
      <w:marRight w:val="0"/>
      <w:marTop w:val="0"/>
      <w:marBottom w:val="0"/>
      <w:divBdr>
        <w:top w:val="none" w:sz="0" w:space="0" w:color="auto"/>
        <w:left w:val="none" w:sz="0" w:space="0" w:color="auto"/>
        <w:bottom w:val="none" w:sz="0" w:space="0" w:color="auto"/>
        <w:right w:val="none" w:sz="0" w:space="0" w:color="auto"/>
      </w:divBdr>
    </w:div>
    <w:div w:id="1163398449">
      <w:bodyDiv w:val="1"/>
      <w:marLeft w:val="0"/>
      <w:marRight w:val="0"/>
      <w:marTop w:val="0"/>
      <w:marBottom w:val="0"/>
      <w:divBdr>
        <w:top w:val="none" w:sz="0" w:space="0" w:color="auto"/>
        <w:left w:val="none" w:sz="0" w:space="0" w:color="auto"/>
        <w:bottom w:val="none" w:sz="0" w:space="0" w:color="auto"/>
        <w:right w:val="none" w:sz="0" w:space="0" w:color="auto"/>
      </w:divBdr>
    </w:div>
    <w:div w:id="1212226371">
      <w:bodyDiv w:val="1"/>
      <w:marLeft w:val="0"/>
      <w:marRight w:val="0"/>
      <w:marTop w:val="0"/>
      <w:marBottom w:val="0"/>
      <w:divBdr>
        <w:top w:val="none" w:sz="0" w:space="0" w:color="auto"/>
        <w:left w:val="none" w:sz="0" w:space="0" w:color="auto"/>
        <w:bottom w:val="none" w:sz="0" w:space="0" w:color="auto"/>
        <w:right w:val="none" w:sz="0" w:space="0" w:color="auto"/>
      </w:divBdr>
    </w:div>
    <w:div w:id="1219435622">
      <w:bodyDiv w:val="1"/>
      <w:marLeft w:val="0"/>
      <w:marRight w:val="0"/>
      <w:marTop w:val="0"/>
      <w:marBottom w:val="0"/>
      <w:divBdr>
        <w:top w:val="none" w:sz="0" w:space="0" w:color="auto"/>
        <w:left w:val="none" w:sz="0" w:space="0" w:color="auto"/>
        <w:bottom w:val="none" w:sz="0" w:space="0" w:color="auto"/>
        <w:right w:val="none" w:sz="0" w:space="0" w:color="auto"/>
      </w:divBdr>
    </w:div>
    <w:div w:id="1325011551">
      <w:bodyDiv w:val="1"/>
      <w:marLeft w:val="0"/>
      <w:marRight w:val="0"/>
      <w:marTop w:val="0"/>
      <w:marBottom w:val="0"/>
      <w:divBdr>
        <w:top w:val="none" w:sz="0" w:space="0" w:color="auto"/>
        <w:left w:val="none" w:sz="0" w:space="0" w:color="auto"/>
        <w:bottom w:val="none" w:sz="0" w:space="0" w:color="auto"/>
        <w:right w:val="none" w:sz="0" w:space="0" w:color="auto"/>
      </w:divBdr>
    </w:div>
    <w:div w:id="1432822048">
      <w:bodyDiv w:val="1"/>
      <w:marLeft w:val="0"/>
      <w:marRight w:val="0"/>
      <w:marTop w:val="0"/>
      <w:marBottom w:val="0"/>
      <w:divBdr>
        <w:top w:val="none" w:sz="0" w:space="0" w:color="auto"/>
        <w:left w:val="none" w:sz="0" w:space="0" w:color="auto"/>
        <w:bottom w:val="none" w:sz="0" w:space="0" w:color="auto"/>
        <w:right w:val="none" w:sz="0" w:space="0" w:color="auto"/>
      </w:divBdr>
    </w:div>
    <w:div w:id="1546335404">
      <w:bodyDiv w:val="1"/>
      <w:marLeft w:val="0"/>
      <w:marRight w:val="0"/>
      <w:marTop w:val="0"/>
      <w:marBottom w:val="0"/>
      <w:divBdr>
        <w:top w:val="none" w:sz="0" w:space="0" w:color="auto"/>
        <w:left w:val="none" w:sz="0" w:space="0" w:color="auto"/>
        <w:bottom w:val="none" w:sz="0" w:space="0" w:color="auto"/>
        <w:right w:val="none" w:sz="0" w:space="0" w:color="auto"/>
      </w:divBdr>
    </w:div>
    <w:div w:id="1633976093">
      <w:bodyDiv w:val="1"/>
      <w:marLeft w:val="0"/>
      <w:marRight w:val="0"/>
      <w:marTop w:val="0"/>
      <w:marBottom w:val="0"/>
      <w:divBdr>
        <w:top w:val="none" w:sz="0" w:space="0" w:color="auto"/>
        <w:left w:val="none" w:sz="0" w:space="0" w:color="auto"/>
        <w:bottom w:val="none" w:sz="0" w:space="0" w:color="auto"/>
        <w:right w:val="none" w:sz="0" w:space="0" w:color="auto"/>
      </w:divBdr>
    </w:div>
    <w:div w:id="1775130680">
      <w:bodyDiv w:val="1"/>
      <w:marLeft w:val="0"/>
      <w:marRight w:val="0"/>
      <w:marTop w:val="0"/>
      <w:marBottom w:val="0"/>
      <w:divBdr>
        <w:top w:val="none" w:sz="0" w:space="0" w:color="auto"/>
        <w:left w:val="none" w:sz="0" w:space="0" w:color="auto"/>
        <w:bottom w:val="none" w:sz="0" w:space="0" w:color="auto"/>
        <w:right w:val="none" w:sz="0" w:space="0" w:color="auto"/>
      </w:divBdr>
    </w:div>
    <w:div w:id="1957171464">
      <w:bodyDiv w:val="1"/>
      <w:marLeft w:val="0"/>
      <w:marRight w:val="0"/>
      <w:marTop w:val="0"/>
      <w:marBottom w:val="0"/>
      <w:divBdr>
        <w:top w:val="none" w:sz="0" w:space="0" w:color="auto"/>
        <w:left w:val="none" w:sz="0" w:space="0" w:color="auto"/>
        <w:bottom w:val="none" w:sz="0" w:space="0" w:color="auto"/>
        <w:right w:val="none" w:sz="0" w:space="0" w:color="auto"/>
      </w:divBdr>
    </w:div>
    <w:div w:id="1970891177">
      <w:bodyDiv w:val="1"/>
      <w:marLeft w:val="0"/>
      <w:marRight w:val="0"/>
      <w:marTop w:val="0"/>
      <w:marBottom w:val="0"/>
      <w:divBdr>
        <w:top w:val="none" w:sz="0" w:space="0" w:color="auto"/>
        <w:left w:val="none" w:sz="0" w:space="0" w:color="auto"/>
        <w:bottom w:val="none" w:sz="0" w:space="0" w:color="auto"/>
        <w:right w:val="none" w:sz="0" w:space="0" w:color="auto"/>
      </w:divBdr>
    </w:div>
    <w:div w:id="2036996081">
      <w:bodyDiv w:val="1"/>
      <w:marLeft w:val="0"/>
      <w:marRight w:val="0"/>
      <w:marTop w:val="0"/>
      <w:marBottom w:val="0"/>
      <w:divBdr>
        <w:top w:val="none" w:sz="0" w:space="0" w:color="auto"/>
        <w:left w:val="none" w:sz="0" w:space="0" w:color="auto"/>
        <w:bottom w:val="none" w:sz="0" w:space="0" w:color="auto"/>
        <w:right w:val="none" w:sz="0" w:space="0" w:color="auto"/>
      </w:divBdr>
    </w:div>
    <w:div w:id="205331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mbaa.us7.list-manage.com/track/click?u=5cb6bbebbf07388887b33acb7&amp;id=0f3bec4d0b&amp;e=ec32bdd6e4"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customXml" Target="../customXml/item1.xml"/><Relationship Id="rId8" Type="http://schemas.openxmlformats.org/officeDocument/2006/relationships/hyperlink" Target="http://mbaa.us7.list-manage.com/track/click?u=5cb6bbebbf07388887b33acb7&amp;id=ab289e23a4&amp;e=ec32bdd6e4" TargetMode="External"/><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mbaa.us7.list-manage.com/track/click?u=5cb6bbebbf07388887b33acb7&amp;id=bca157fae2&amp;e=ec32bdd6e4" TargetMode="External"/><Relationship Id="rId13" Type="http://schemas.openxmlformats.org/officeDocument/2006/relationships/hyperlink" Target="https://mbaa.us7.list-manage.com/track/click?u=5cb6bbebbf07388887b33acb7&amp;id=bb28c4ff6c&amp;e=ec32bdd6e4" TargetMode="External"/><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9AC87DF3788409FEE4C142307809C" ma:contentTypeVersion="2" ma:contentTypeDescription="Create a new document." ma:contentTypeScope="" ma:versionID="b781a970aab0ea30e7c2883ac575bcf8">
  <xsd:schema xmlns:xsd="http://www.w3.org/2001/XMLSchema" xmlns:xs="http://www.w3.org/2001/XMLSchema" xmlns:p="http://schemas.microsoft.com/office/2006/metadata/properties" xmlns:ns1="http://schemas.microsoft.com/sharepoint/v3" targetNamespace="http://schemas.microsoft.com/office/2006/metadata/properties" ma:root="true" ma:fieldsID="9fc5f63cddc813ae2817f831fe6e64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6BE564-C3B7-4FF2-9A54-147431179C15}"/>
</file>

<file path=customXml/itemProps2.xml><?xml version="1.0" encoding="utf-8"?>
<ds:datastoreItem xmlns:ds="http://schemas.openxmlformats.org/officeDocument/2006/customXml" ds:itemID="{A384D781-CDBB-4D43-B10A-9AD39170EEDE}"/>
</file>

<file path=customXml/itemProps3.xml><?xml version="1.0" encoding="utf-8"?>
<ds:datastoreItem xmlns:ds="http://schemas.openxmlformats.org/officeDocument/2006/customXml" ds:itemID="{29816125-F1D7-49AE-87EE-FECCEB595BEF}"/>
</file>

<file path=docProps/app.xml><?xml version="1.0" encoding="utf-8"?>
<Properties xmlns="http://schemas.openxmlformats.org/officeDocument/2006/extended-properties" xmlns:vt="http://schemas.openxmlformats.org/officeDocument/2006/docPropsVTypes">
  <Template>Normal</Template>
  <TotalTime>366</TotalTime>
  <Pages>4</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MillerCoors</Company>
  <LinksUpToDate>false</LinksUpToDate>
  <CharactersWithSpaces>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Jackson, Brian</dc:creator>
  <cp:lastModifiedBy>Jackson, Brian</cp:lastModifiedBy>
  <cp:revision>7</cp:revision>
  <cp:lastPrinted>2016-10-26T22:32:00Z</cp:lastPrinted>
  <dcterms:created xsi:type="dcterms:W3CDTF">2018-03-30T12:57:00Z</dcterms:created>
  <dcterms:modified xsi:type="dcterms:W3CDTF">2018-03-30T19:02:00Z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0x010100A699AC87DF3788409FEE4C142307809C</vt:lpwstr>
  </property>
  <property fmtid="{D5CDD505-2E9C-101B-9397-08002B2CF9AE}" pid="3" name="Order">
    <vt:r8>400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