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5" w:type="dxa"/>
        <w:jc w:val="center"/>
        <w:tblLayout w:type="fixed"/>
        <w:tblLook w:val="0000" w:firstRow="0" w:lastRow="0" w:firstColumn="0" w:lastColumn="0" w:noHBand="0" w:noVBand="0"/>
      </w:tblPr>
      <w:tblGrid>
        <w:gridCol w:w="1503"/>
        <w:gridCol w:w="1587"/>
        <w:gridCol w:w="1584"/>
        <w:gridCol w:w="1440"/>
        <w:gridCol w:w="1676"/>
        <w:gridCol w:w="1726"/>
        <w:gridCol w:w="1769"/>
      </w:tblGrid>
      <w:tr w:rsidR="003C10B4" w:rsidTr="003C10B4">
        <w:trPr>
          <w:jc w:val="center"/>
        </w:trPr>
        <w:tc>
          <w:tcPr>
            <w:tcW w:w="1503" w:type="dxa"/>
          </w:tcPr>
          <w:p w:rsidR="003C10B4" w:rsidRDefault="00104FFB" w:rsidP="00104FFB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President</w:t>
            </w:r>
          </w:p>
        </w:tc>
        <w:tc>
          <w:tcPr>
            <w:tcW w:w="1587" w:type="dxa"/>
          </w:tcPr>
          <w:p w:rsidR="003C10B4" w:rsidRDefault="00104FFB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Past </w:t>
            </w:r>
            <w:r w:rsidR="003C10B4">
              <w:rPr>
                <w:rFonts w:ascii="Arial" w:hAnsi="Arial"/>
                <w:b/>
                <w:sz w:val="12"/>
              </w:rPr>
              <w:t>President</w:t>
            </w:r>
          </w:p>
        </w:tc>
        <w:tc>
          <w:tcPr>
            <w:tcW w:w="1584" w:type="dxa"/>
          </w:tcPr>
          <w:p w:rsidR="003C10B4" w:rsidRDefault="00104FFB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Technical Chairperson</w:t>
            </w:r>
          </w:p>
        </w:tc>
        <w:tc>
          <w:tcPr>
            <w:tcW w:w="1440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b/>
                <w:sz w:val="12"/>
              </w:rPr>
            </w:pPr>
            <w:r w:rsidRPr="00242FAD">
              <w:rPr>
                <w:rFonts w:ascii="Arial" w:hAnsi="Arial"/>
                <w:b/>
                <w:sz w:val="12"/>
              </w:rPr>
              <w:t>Vice–President &amp; Membership Chair</w:t>
            </w:r>
          </w:p>
        </w:tc>
        <w:tc>
          <w:tcPr>
            <w:tcW w:w="1676" w:type="dxa"/>
          </w:tcPr>
          <w:p w:rsidR="003C10B4" w:rsidRDefault="003C10B4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Treasurer</w:t>
            </w:r>
          </w:p>
        </w:tc>
        <w:tc>
          <w:tcPr>
            <w:tcW w:w="1726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Secretary</w:t>
            </w:r>
          </w:p>
        </w:tc>
        <w:tc>
          <w:tcPr>
            <w:tcW w:w="1769" w:type="dxa"/>
          </w:tcPr>
          <w:p w:rsidR="003C10B4" w:rsidRDefault="00104FFB" w:rsidP="003C10B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Board of Governors Representative</w:t>
            </w: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3C10B4" w:rsidP="003C10B4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587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584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440" w:type="dxa"/>
          </w:tcPr>
          <w:p w:rsidR="003C10B4" w:rsidRPr="00242FAD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676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26" w:type="dxa"/>
          </w:tcPr>
          <w:p w:rsidR="003C10B4" w:rsidRPr="00242FAD" w:rsidRDefault="003C10B4" w:rsidP="003C10B4">
            <w:pPr>
              <w:rPr>
                <w:rFonts w:ascii="Arial" w:hAnsi="Arial"/>
                <w:sz w:val="12"/>
              </w:rPr>
            </w:pPr>
          </w:p>
        </w:tc>
        <w:tc>
          <w:tcPr>
            <w:tcW w:w="1769" w:type="dxa"/>
          </w:tcPr>
          <w:p w:rsidR="003C10B4" w:rsidRDefault="003C10B4" w:rsidP="003C10B4">
            <w:pPr>
              <w:rPr>
                <w:rFonts w:ascii="Arial" w:hAnsi="Arial"/>
                <w:sz w:val="12"/>
              </w:rPr>
            </w:pP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104FFB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UELI SCHRADER</w:t>
            </w:r>
          </w:p>
        </w:tc>
        <w:tc>
          <w:tcPr>
            <w:tcW w:w="1587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VERA MORTON</w:t>
            </w:r>
          </w:p>
        </w:tc>
        <w:tc>
          <w:tcPr>
            <w:tcW w:w="1584" w:type="dxa"/>
          </w:tcPr>
          <w:p w:rsidR="003C10B4" w:rsidRDefault="00104FFB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PHILIPPE TAYLOR</w:t>
            </w:r>
          </w:p>
        </w:tc>
        <w:tc>
          <w:tcPr>
            <w:tcW w:w="1440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BILL LAWRENCE</w:t>
            </w:r>
          </w:p>
        </w:tc>
        <w:tc>
          <w:tcPr>
            <w:tcW w:w="1676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MARK MURPHY</w:t>
            </w:r>
          </w:p>
        </w:tc>
        <w:tc>
          <w:tcPr>
            <w:tcW w:w="1726" w:type="dxa"/>
          </w:tcPr>
          <w:p w:rsidR="003C10B4" w:rsidRPr="00242FAD" w:rsidRDefault="00110D35" w:rsidP="00110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JONATHAN MORSE</w:t>
            </w:r>
          </w:p>
        </w:tc>
        <w:tc>
          <w:tcPr>
            <w:tcW w:w="1769" w:type="dxa"/>
          </w:tcPr>
          <w:p w:rsidR="003C10B4" w:rsidRDefault="00104FFB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CHRIS WILLIAMS</w:t>
            </w: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</w:t>
            </w:r>
            <w:r w:rsidR="00104FFB">
              <w:rPr>
                <w:rFonts w:ascii="Arial" w:hAnsi="Arial"/>
                <w:sz w:val="12"/>
              </w:rPr>
              <w:t>905</w:t>
            </w:r>
            <w:r>
              <w:rPr>
                <w:rFonts w:ascii="Arial" w:hAnsi="Arial"/>
                <w:sz w:val="12"/>
              </w:rPr>
              <w:t xml:space="preserve">) </w:t>
            </w:r>
            <w:r w:rsidR="00104FFB">
              <w:rPr>
                <w:rFonts w:ascii="Arial" w:hAnsi="Arial"/>
                <w:sz w:val="12"/>
              </w:rPr>
              <w:t>760-7555</w:t>
            </w:r>
          </w:p>
          <w:p w:rsidR="003C10B4" w:rsidRDefault="00104FFB" w:rsidP="000C50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X 17</w:t>
            </w:r>
            <w:r w:rsidR="000C5009">
              <w:rPr>
                <w:rFonts w:ascii="Arial" w:hAnsi="Arial"/>
                <w:sz w:val="12"/>
              </w:rPr>
              <w:t>8</w:t>
            </w:r>
          </w:p>
        </w:tc>
        <w:tc>
          <w:tcPr>
            <w:tcW w:w="1587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PH:  (416) </w:t>
            </w:r>
            <w:r w:rsidRPr="00D12DEA">
              <w:rPr>
                <w:rFonts w:ascii="Arial" w:hAnsi="Arial"/>
                <w:sz w:val="12"/>
              </w:rPr>
              <w:t xml:space="preserve">416-759-6565 </w:t>
            </w:r>
          </w:p>
          <w:p w:rsidR="003C10B4" w:rsidRDefault="004128F8" w:rsidP="004128F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X </w:t>
            </w:r>
            <w:r w:rsidR="003C10B4" w:rsidRPr="00D12DEA">
              <w:rPr>
                <w:rFonts w:ascii="Arial" w:hAnsi="Arial"/>
                <w:sz w:val="12"/>
              </w:rPr>
              <w:t>230</w:t>
            </w:r>
            <w:r w:rsidR="003C10B4"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584" w:type="dxa"/>
          </w:tcPr>
          <w:p w:rsidR="003C10B4" w:rsidRDefault="003C10B4" w:rsidP="00104F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PH:  (416) </w:t>
            </w:r>
            <w:r w:rsidR="00104FFB">
              <w:rPr>
                <w:rFonts w:ascii="Arial" w:hAnsi="Arial"/>
                <w:sz w:val="12"/>
              </w:rPr>
              <w:t>675-8703</w:t>
            </w:r>
          </w:p>
        </w:tc>
        <w:tc>
          <w:tcPr>
            <w:tcW w:w="1440" w:type="dxa"/>
          </w:tcPr>
          <w:p w:rsidR="003C10B4" w:rsidRPr="00242FAD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(905) 761-9000</w:t>
            </w:r>
          </w:p>
        </w:tc>
        <w:tc>
          <w:tcPr>
            <w:tcW w:w="1676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(647) 402-3449</w:t>
            </w:r>
          </w:p>
        </w:tc>
        <w:tc>
          <w:tcPr>
            <w:tcW w:w="1726" w:type="dxa"/>
          </w:tcPr>
          <w:p w:rsidR="003C10B4" w:rsidRPr="00242FAD" w:rsidRDefault="003C10B4" w:rsidP="00110D35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PH: (</w:t>
            </w:r>
            <w:r w:rsidR="00110D35">
              <w:rPr>
                <w:rFonts w:ascii="Arial" w:hAnsi="Arial"/>
                <w:sz w:val="12"/>
              </w:rPr>
              <w:t>416</w:t>
            </w:r>
            <w:r w:rsidRPr="00242FAD">
              <w:rPr>
                <w:rFonts w:ascii="Arial" w:hAnsi="Arial"/>
                <w:sz w:val="12"/>
              </w:rPr>
              <w:t xml:space="preserve">) </w:t>
            </w:r>
            <w:r w:rsidR="00110D35">
              <w:rPr>
                <w:rFonts w:ascii="Arial" w:hAnsi="Arial"/>
                <w:sz w:val="12"/>
              </w:rPr>
              <w:t>679</w:t>
            </w:r>
            <w:r w:rsidRPr="00242FAD">
              <w:rPr>
                <w:rFonts w:ascii="Arial" w:hAnsi="Arial"/>
                <w:sz w:val="12"/>
              </w:rPr>
              <w:t>-</w:t>
            </w:r>
            <w:r w:rsidR="00110D35">
              <w:rPr>
                <w:rFonts w:ascii="Arial" w:hAnsi="Arial"/>
                <w:sz w:val="12"/>
              </w:rPr>
              <w:t>7549</w:t>
            </w:r>
          </w:p>
        </w:tc>
        <w:tc>
          <w:tcPr>
            <w:tcW w:w="1769" w:type="dxa"/>
          </w:tcPr>
          <w:p w:rsidR="003C10B4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PH:  (</w:t>
            </w:r>
            <w:r w:rsidR="00104FFB">
              <w:rPr>
                <w:rFonts w:ascii="Arial" w:hAnsi="Arial"/>
                <w:sz w:val="12"/>
              </w:rPr>
              <w:t>519</w:t>
            </w:r>
            <w:r>
              <w:rPr>
                <w:rFonts w:ascii="Arial" w:hAnsi="Arial"/>
                <w:sz w:val="12"/>
              </w:rPr>
              <w:t xml:space="preserve">) </w:t>
            </w:r>
            <w:r w:rsidR="00104FFB">
              <w:rPr>
                <w:rFonts w:ascii="Arial" w:hAnsi="Arial"/>
                <w:sz w:val="12"/>
              </w:rPr>
              <w:t>822-1834</w:t>
            </w:r>
            <w:r w:rsidRPr="00D12DEA">
              <w:rPr>
                <w:rFonts w:ascii="Arial" w:hAnsi="Arial"/>
                <w:sz w:val="12"/>
              </w:rPr>
              <w:t xml:space="preserve"> </w:t>
            </w:r>
          </w:p>
          <w:p w:rsidR="003C10B4" w:rsidRDefault="003C10B4" w:rsidP="00104FFB">
            <w:pPr>
              <w:jc w:val="center"/>
              <w:rPr>
                <w:rFonts w:ascii="Arial" w:hAnsi="Arial"/>
                <w:sz w:val="12"/>
              </w:rPr>
            </w:pPr>
            <w:r w:rsidRPr="00D12DEA">
              <w:rPr>
                <w:rFonts w:ascii="Arial" w:hAnsi="Arial"/>
                <w:sz w:val="12"/>
              </w:rPr>
              <w:t>X</w:t>
            </w:r>
            <w:r w:rsidR="00104FFB">
              <w:rPr>
                <w:rFonts w:ascii="Arial" w:hAnsi="Arial"/>
                <w:sz w:val="12"/>
              </w:rPr>
              <w:t xml:space="preserve"> 4112</w:t>
            </w:r>
          </w:p>
        </w:tc>
      </w:tr>
      <w:tr w:rsidR="003C10B4" w:rsidTr="003C10B4">
        <w:trPr>
          <w:jc w:val="center"/>
        </w:trPr>
        <w:tc>
          <w:tcPr>
            <w:tcW w:w="1503" w:type="dxa"/>
          </w:tcPr>
          <w:p w:rsidR="003C10B4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u.schrade</w:t>
            </w:r>
            <w:r w:rsidR="009E4BD8">
              <w:rPr>
                <w:rFonts w:ascii="Arial" w:hAnsi="Arial"/>
                <w:sz w:val="12"/>
              </w:rPr>
              <w:t>r</w:t>
            </w:r>
            <w:r>
              <w:rPr>
                <w:rFonts w:ascii="Arial" w:hAnsi="Arial"/>
                <w:sz w:val="12"/>
              </w:rPr>
              <w:t>@</w:t>
            </w:r>
          </w:p>
          <w:p w:rsidR="00104FFB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beveng.com</w:t>
            </w:r>
          </w:p>
        </w:tc>
        <w:tc>
          <w:tcPr>
            <w:tcW w:w="1587" w:type="dxa"/>
          </w:tcPr>
          <w:p w:rsidR="00104FFB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vm</w:t>
            </w:r>
            <w:r w:rsidRPr="00D12DEA">
              <w:rPr>
                <w:rFonts w:ascii="Arial" w:hAnsi="Arial"/>
                <w:sz w:val="12"/>
              </w:rPr>
              <w:t>orton@</w:t>
            </w:r>
          </w:p>
          <w:p w:rsidR="003C10B4" w:rsidRPr="00D12DEA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D12DEA">
              <w:rPr>
                <w:rFonts w:ascii="Arial" w:hAnsi="Arial"/>
                <w:sz w:val="12"/>
              </w:rPr>
              <w:t>millstreetbrewery.com</w:t>
            </w:r>
          </w:p>
        </w:tc>
        <w:tc>
          <w:tcPr>
            <w:tcW w:w="1584" w:type="dxa"/>
          </w:tcPr>
          <w:p w:rsidR="003C10B4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Philippe.Taylor@</w:t>
            </w:r>
          </w:p>
          <w:p w:rsidR="00104FFB" w:rsidRDefault="009E4BD8" w:rsidP="009E4BD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</w:t>
            </w:r>
            <w:r w:rsidR="00104FFB">
              <w:rPr>
                <w:rFonts w:ascii="Arial" w:hAnsi="Arial"/>
                <w:sz w:val="12"/>
              </w:rPr>
              <w:t>olsoncoors.com</w:t>
            </w:r>
          </w:p>
        </w:tc>
        <w:tc>
          <w:tcPr>
            <w:tcW w:w="1440" w:type="dxa"/>
          </w:tcPr>
          <w:p w:rsidR="00104FFB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blawrence@</w:t>
            </w:r>
          </w:p>
          <w:p w:rsidR="003C10B4" w:rsidRPr="00242FAD" w:rsidRDefault="003C10B4" w:rsidP="003C10B4">
            <w:pPr>
              <w:jc w:val="center"/>
              <w:rPr>
                <w:rFonts w:ascii="Arial" w:hAnsi="Arial"/>
                <w:sz w:val="12"/>
              </w:rPr>
            </w:pPr>
            <w:r w:rsidRPr="00242FAD">
              <w:rPr>
                <w:rFonts w:ascii="Arial" w:hAnsi="Arial"/>
                <w:sz w:val="12"/>
              </w:rPr>
              <w:t>generalfiltration.com</w:t>
            </w:r>
          </w:p>
        </w:tc>
        <w:tc>
          <w:tcPr>
            <w:tcW w:w="1676" w:type="dxa"/>
          </w:tcPr>
          <w:p w:rsidR="003C10B4" w:rsidRDefault="00337C06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mbactreasurer</w:t>
            </w:r>
            <w:r w:rsidR="003C10B4">
              <w:rPr>
                <w:rFonts w:ascii="Arial" w:hAnsi="Arial"/>
                <w:sz w:val="12"/>
              </w:rPr>
              <w:t>@gmail.com</w:t>
            </w:r>
          </w:p>
        </w:tc>
        <w:tc>
          <w:tcPr>
            <w:tcW w:w="1726" w:type="dxa"/>
          </w:tcPr>
          <w:p w:rsidR="00B25AB5" w:rsidRDefault="00110D35" w:rsidP="00110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jonathan.morse@</w:t>
            </w:r>
          </w:p>
          <w:p w:rsidR="003C10B4" w:rsidRPr="00242FAD" w:rsidRDefault="00110D35" w:rsidP="00110D3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molsoncoors.</w:t>
            </w:r>
            <w:r w:rsidR="003C10B4" w:rsidRPr="00242FAD">
              <w:rPr>
                <w:rFonts w:ascii="Arial" w:hAnsi="Arial"/>
                <w:sz w:val="12"/>
              </w:rPr>
              <w:t>com</w:t>
            </w:r>
          </w:p>
        </w:tc>
        <w:tc>
          <w:tcPr>
            <w:tcW w:w="1769" w:type="dxa"/>
          </w:tcPr>
          <w:p w:rsidR="003C10B4" w:rsidRPr="00D12DEA" w:rsidRDefault="00104FFB" w:rsidP="003C10B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cwilliams@sleeman.ca</w:t>
            </w:r>
          </w:p>
        </w:tc>
      </w:tr>
    </w:tbl>
    <w:p w:rsidR="005850D3" w:rsidRDefault="005850D3">
      <w:pPr>
        <w:ind w:right="-1440"/>
        <w:rPr>
          <w:rFonts w:ascii="Arial" w:hAnsi="Arial"/>
          <w:sz w:val="10"/>
        </w:rPr>
      </w:pPr>
    </w:p>
    <w:p w:rsidR="005850D3" w:rsidRDefault="005850D3">
      <w:r>
        <w:tab/>
      </w:r>
    </w:p>
    <w:p w:rsidR="005850D3" w:rsidRDefault="005850D3">
      <w:pPr>
        <w:ind w:right="-549"/>
        <w:rPr>
          <w:rFonts w:ascii="Arial" w:hAnsi="Arial"/>
          <w:sz w:val="22"/>
        </w:rPr>
      </w:pPr>
      <w:r>
        <w:object w:dxaOrig="1680" w:dyaOrig="2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5.75pt" o:ole="">
            <v:imagedata r:id="rId6" o:title=""/>
          </v:shape>
          <o:OLEObject Type="Embed" ProgID="Word.Document.8" ShapeID="_x0000_i1025" DrawAspect="Content" ObjectID="_1465105771" r:id="rId7"/>
        </w:object>
      </w:r>
      <w:r>
        <w:tab/>
      </w:r>
      <w:r w:rsidR="00AC23E9">
        <w:rPr>
          <w:noProof/>
          <w:lang w:val="en-CA" w:eastAsia="zh-CN"/>
        </w:rPr>
        <w:drawing>
          <wp:inline distT="0" distB="0" distL="0" distR="0">
            <wp:extent cx="5414010" cy="10534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5850D3" w:rsidRDefault="00D12DEA" w:rsidP="0009464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 w:rsidR="00110D35"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7D2576" wp14:editId="5712E64C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423025" cy="0"/>
                <wp:effectExtent l="11430" t="12700" r="1397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81EF3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05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94640" w:rsidRDefault="00094640" w:rsidP="00094640">
      <w:pPr>
        <w:jc w:val="center"/>
        <w:rPr>
          <w:b/>
          <w:sz w:val="52"/>
          <w:szCs w:val="52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94640">
        <w:rPr>
          <w:b/>
          <w:sz w:val="52"/>
          <w:szCs w:val="52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2014 Iron Brewer Competition</w:t>
      </w:r>
    </w:p>
    <w:p w:rsidR="00094640" w:rsidRPr="00094640" w:rsidRDefault="00094640" w:rsidP="00094640">
      <w:pPr>
        <w:jc w:val="center"/>
        <w:rPr>
          <w:b/>
          <w:sz w:val="52"/>
          <w:szCs w:val="52"/>
          <w:lang w:val="en-US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21ABA" w:rsidRDefault="00521ABA" w:rsidP="00521ABA">
      <w:pPr>
        <w:rPr>
          <w:lang w:val="en-US"/>
        </w:rPr>
      </w:pPr>
      <w:r>
        <w:rPr>
          <w:lang w:val="en-US"/>
        </w:rPr>
        <w:t>We are ready for people to register for the 2014 Iron Brewer Competition (both a</w:t>
      </w:r>
      <w:r>
        <w:rPr>
          <w:lang w:val="en-US"/>
        </w:rPr>
        <w:t>s attendees and as competitors)!</w:t>
      </w:r>
      <w:r>
        <w:rPr>
          <w:lang w:val="en-US"/>
        </w:rPr>
        <w:t xml:space="preserve"> </w:t>
      </w:r>
    </w:p>
    <w:p w:rsidR="00521ABA" w:rsidRDefault="00521ABA" w:rsidP="00521ABA">
      <w:pPr>
        <w:rPr>
          <w:lang w:val="en-US"/>
        </w:rPr>
      </w:pPr>
      <w:r>
        <w:rPr>
          <w:lang w:val="en-US"/>
        </w:rPr>
        <w:t>The event will take place at The Amsterdam Brew House at Queens Quay on September 26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at 2pm.</w:t>
      </w:r>
    </w:p>
    <w:p w:rsidR="00521ABA" w:rsidRDefault="00521ABA" w:rsidP="00521ABA">
      <w:pPr>
        <w:rPr>
          <w:lang w:val="en-US"/>
        </w:rPr>
      </w:pPr>
    </w:p>
    <w:p w:rsidR="00521ABA" w:rsidRDefault="00521ABA" w:rsidP="00521ABA">
      <w:pPr>
        <w:rPr>
          <w:lang w:val="en-US"/>
        </w:rPr>
      </w:pPr>
      <w:r>
        <w:rPr>
          <w:lang w:val="en-US"/>
        </w:rPr>
        <w:t>“What is the Iron Brewer?” you may ask.</w:t>
      </w:r>
    </w:p>
    <w:p w:rsidR="00521ABA" w:rsidRDefault="00521ABA" w:rsidP="00521ABA">
      <w:pPr>
        <w:rPr>
          <w:lang w:val="en-US"/>
        </w:rPr>
      </w:pPr>
    </w:p>
    <w:p w:rsidR="00521ABA" w:rsidRDefault="00521ABA" w:rsidP="00521ABA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The Iron Brewer is a contest to test the skills of members of the Master Brewers of the Americas Ontario District.  Contestants are provided with a bag of ingredients - similar to the Iron Chef - and they have to formulate a beer using only the ingredients in the bag.  They may use any or all of the ingredients which include base malts, specialty malts, yeasts, and specialty ingredients.</w:t>
      </w:r>
      <w:r>
        <w:rPr>
          <w:lang w:val="en-US"/>
        </w:rPr>
        <w:t xml:space="preserve"> </w:t>
      </w:r>
      <w:r w:rsidR="00094640">
        <w:rPr>
          <w:lang w:val="en-US"/>
        </w:rPr>
        <w:t xml:space="preserve">At </w:t>
      </w:r>
      <w:r w:rsidR="00094640">
        <w:rPr>
          <w:lang w:val="en-US"/>
        </w:rPr>
        <w:t>the Iron Brewer Event</w:t>
      </w:r>
      <w:r w:rsidR="00094640">
        <w:rPr>
          <w:lang w:val="en-US"/>
        </w:rPr>
        <w:t>,</w:t>
      </w:r>
      <w:r w:rsidR="00094640">
        <w:rPr>
          <w:lang w:val="en-US"/>
        </w:rPr>
        <w:t xml:space="preserve"> </w:t>
      </w:r>
      <w:r>
        <w:rPr>
          <w:lang w:val="en-US"/>
        </w:rPr>
        <w:t>t</w:t>
      </w:r>
      <w:r>
        <w:rPr>
          <w:lang w:val="en-US"/>
        </w:rPr>
        <w:t>he brewers present their beers at and serve samples to members and their guests.  Members and guests vote for their top three</w:t>
      </w:r>
      <w:r w:rsidRPr="00094640">
        <w:rPr>
          <w:lang w:val="en-CA"/>
        </w:rPr>
        <w:t xml:space="preserve"> favourites</w:t>
      </w:r>
      <w:r>
        <w:rPr>
          <w:lang w:val="en-US"/>
        </w:rPr>
        <w:t xml:space="preserve"> and the weighted averages determine the Iron Brewer of the year</w:t>
      </w:r>
      <w:r w:rsidR="00094640">
        <w:rPr>
          <w:lang w:val="en-US"/>
        </w:rPr>
        <w:t>. Finally, all net proceeds are donated to Prostate Canada.</w:t>
      </w:r>
    </w:p>
    <w:p w:rsidR="00521ABA" w:rsidRDefault="00521ABA" w:rsidP="00521ABA">
      <w:pPr>
        <w:rPr>
          <w:lang w:val="en-US"/>
        </w:rPr>
      </w:pPr>
    </w:p>
    <w:p w:rsidR="00521ABA" w:rsidRDefault="00521ABA" w:rsidP="00521ABA">
      <w:pPr>
        <w:rPr>
          <w:lang w:val="en-US"/>
        </w:rPr>
      </w:pPr>
      <w:r>
        <w:rPr>
          <w:lang w:val="en-US"/>
        </w:rPr>
        <w:t>Sampling and finger food is available throughout the event, and of course you can take advantage of the fine selection of Amsterdam food and beer during or after the event.”</w:t>
      </w:r>
    </w:p>
    <w:p w:rsidR="00521ABA" w:rsidRDefault="00521ABA" w:rsidP="000A7817">
      <w:pPr>
        <w:rPr>
          <w:lang w:val="en-US"/>
        </w:rPr>
      </w:pPr>
    </w:p>
    <w:p w:rsidR="000A7817" w:rsidRDefault="00521ABA" w:rsidP="000A7817">
      <w:pPr>
        <w:rPr>
          <w:lang w:val="en-US"/>
        </w:rPr>
      </w:pPr>
      <w:r>
        <w:rPr>
          <w:lang w:val="en-US"/>
        </w:rPr>
        <w:t>We will be accepting 15 single competitors this year: 1 for the host, 3 for last year’s winners, 11 drawn from lottery. We will then have 5 collaboration spots that will be open to all remaining entrants that did not get selected for one of the 15 single spots.</w:t>
      </w:r>
    </w:p>
    <w:p w:rsidR="00094640" w:rsidRDefault="00094640" w:rsidP="000A7817">
      <w:pPr>
        <w:rPr>
          <w:lang w:val="en-US"/>
        </w:rPr>
      </w:pPr>
    </w:p>
    <w:p w:rsidR="00094640" w:rsidRDefault="00094640" w:rsidP="000A7817">
      <w:pPr>
        <w:rPr>
          <w:lang w:val="en-US"/>
        </w:rPr>
      </w:pPr>
      <w:r>
        <w:rPr>
          <w:lang w:val="en-US"/>
        </w:rPr>
        <w:t>How do you get in the door?</w:t>
      </w:r>
    </w:p>
    <w:p w:rsidR="00521ABA" w:rsidRDefault="00521ABA" w:rsidP="000A7817">
      <w:pPr>
        <w:rPr>
          <w:lang w:val="en-US"/>
        </w:rPr>
      </w:pPr>
    </w:p>
    <w:p w:rsidR="000A7817" w:rsidRPr="00094640" w:rsidRDefault="000A7817" w:rsidP="00094640">
      <w:pPr>
        <w:pStyle w:val="ListParagraph"/>
        <w:numPr>
          <w:ilvl w:val="0"/>
          <w:numId w:val="2"/>
        </w:numPr>
        <w:rPr>
          <w:lang w:val="en-US"/>
        </w:rPr>
      </w:pPr>
      <w:r w:rsidRPr="00094640">
        <w:rPr>
          <w:b/>
          <w:sz w:val="21"/>
          <w:szCs w:val="21"/>
          <w:lang w:val="en-US"/>
        </w:rPr>
        <w:t>-</w:t>
      </w:r>
      <w:r w:rsidR="00521ABA" w:rsidRPr="00094640">
        <w:rPr>
          <w:b/>
          <w:sz w:val="21"/>
          <w:szCs w:val="21"/>
          <w:lang w:val="en-US"/>
        </w:rPr>
        <w:t>Members and Guests:</w:t>
      </w:r>
      <w:r w:rsidR="00521ABA" w:rsidRPr="00094640">
        <w:rPr>
          <w:lang w:val="en-US"/>
        </w:rPr>
        <w:t xml:space="preserve"> everyone who</w:t>
      </w:r>
      <w:r w:rsidRPr="00094640">
        <w:rPr>
          <w:lang w:val="en-US"/>
        </w:rPr>
        <w:t xml:space="preserve"> wish</w:t>
      </w:r>
      <w:r w:rsidR="00521ABA" w:rsidRPr="00094640">
        <w:rPr>
          <w:lang w:val="en-US"/>
        </w:rPr>
        <w:t>es to attend the event must</w:t>
      </w:r>
      <w:r w:rsidRPr="00094640">
        <w:rPr>
          <w:lang w:val="en-US"/>
        </w:rPr>
        <w:t xml:space="preserve"> register via Eventbrite for $25. </w:t>
      </w:r>
    </w:p>
    <w:p w:rsidR="000A7817" w:rsidRDefault="000A7817" w:rsidP="000A7817">
      <w:pPr>
        <w:rPr>
          <w:lang w:val="en-US"/>
        </w:rPr>
      </w:pPr>
    </w:p>
    <w:p w:rsidR="000A7817" w:rsidRPr="00094640" w:rsidRDefault="000A7817" w:rsidP="00094640">
      <w:pPr>
        <w:pStyle w:val="ListParagraph"/>
        <w:numPr>
          <w:ilvl w:val="0"/>
          <w:numId w:val="1"/>
        </w:numPr>
        <w:rPr>
          <w:lang w:val="en-US"/>
        </w:rPr>
      </w:pPr>
      <w:r w:rsidRPr="00094640">
        <w:rPr>
          <w:b/>
          <w:sz w:val="21"/>
          <w:szCs w:val="21"/>
          <w:lang w:val="en-US"/>
        </w:rPr>
        <w:t>-</w:t>
      </w:r>
      <w:r w:rsidR="00521ABA" w:rsidRPr="00094640">
        <w:rPr>
          <w:b/>
          <w:sz w:val="21"/>
          <w:szCs w:val="21"/>
          <w:lang w:val="en-US"/>
        </w:rPr>
        <w:t>Iron Brewer Registrants:</w:t>
      </w:r>
      <w:r w:rsidRPr="00094640">
        <w:rPr>
          <w:lang w:val="en-US"/>
        </w:rPr>
        <w:t xml:space="preserve"> </w:t>
      </w:r>
      <w:r w:rsidRPr="00094640">
        <w:rPr>
          <w:lang w:val="en-US"/>
        </w:rPr>
        <w:t>A</w:t>
      </w:r>
      <w:r w:rsidRPr="00094640">
        <w:rPr>
          <w:lang w:val="en-US"/>
        </w:rPr>
        <w:t xml:space="preserve">ll those who wish to test their brewing might by competing are to register on Eventbrite for 25$, fill out the registration form </w:t>
      </w:r>
      <w:r w:rsidRPr="00094640">
        <w:rPr>
          <w:lang w:val="en-US"/>
        </w:rPr>
        <w:t>(page 2 of the rules attached below)</w:t>
      </w:r>
      <w:r w:rsidRPr="00094640">
        <w:rPr>
          <w:lang w:val="en-US"/>
        </w:rPr>
        <w:t>, and return it to Paul Dickey with a copy of their Eventbrite ticket. Please note that only single competitor registration is allowed at this time. Collaborations will only be offered after all 15 single spots are filled.</w:t>
      </w:r>
    </w:p>
    <w:p w:rsidR="00521ABA" w:rsidRDefault="00521ABA" w:rsidP="000A7817">
      <w:pPr>
        <w:rPr>
          <w:lang w:val="en-US"/>
        </w:rPr>
      </w:pPr>
    </w:p>
    <w:p w:rsidR="000A7817" w:rsidRDefault="00521ABA" w:rsidP="000A7817">
      <w:pPr>
        <w:rPr>
          <w:lang w:val="en-US"/>
        </w:rPr>
      </w:pPr>
      <w:r>
        <w:t>Rules</w:t>
      </w:r>
      <w:r w:rsidR="00094640">
        <w:t>, R</w:t>
      </w:r>
      <w:r>
        <w:t>egistration</w:t>
      </w:r>
      <w:r w:rsidR="00094640">
        <w:t xml:space="preserve"> and event Contact Information</w:t>
      </w:r>
      <w:r>
        <w:t>:</w:t>
      </w:r>
      <w:r w:rsidR="00094640">
        <w:object w:dxaOrig="1531" w:dyaOrig="990">
          <v:shape id="_x0000_i1037" type="#_x0000_t75" style="width:76.4pt;height:49.45pt" o:ole="">
            <v:imagedata r:id="rId9" o:title=""/>
          </v:shape>
          <o:OLEObject Type="Embed" ProgID="AcroExch.Document.11" ShapeID="_x0000_i1037" DrawAspect="Icon" ObjectID="_1465105772" r:id="rId10"/>
        </w:object>
      </w:r>
    </w:p>
    <w:p w:rsidR="000A7817" w:rsidRDefault="000A7817" w:rsidP="000A7817">
      <w:pPr>
        <w:rPr>
          <w:lang w:val="en-US"/>
        </w:rPr>
      </w:pPr>
    </w:p>
    <w:p w:rsidR="000A7817" w:rsidRDefault="000A7817" w:rsidP="000A7817">
      <w:pPr>
        <w:rPr>
          <w:lang w:val="en-US"/>
        </w:rPr>
      </w:pPr>
      <w:r>
        <w:rPr>
          <w:lang w:val="en-US"/>
        </w:rPr>
        <w:t>The link to  Eventbrite is</w:t>
      </w:r>
      <w:r>
        <w:rPr>
          <w:color w:val="0070C0"/>
          <w:lang w:val="en-US"/>
        </w:rPr>
        <w:t xml:space="preserve"> </w:t>
      </w:r>
      <w:hyperlink r:id="rId11" w:tgtFrame="_blank" w:history="1">
        <w:r>
          <w:rPr>
            <w:rStyle w:val="Hyperlink"/>
            <w:color w:val="0070C0"/>
            <w:lang w:val="en-US"/>
          </w:rPr>
          <w:t>https://www.eventbrite.ca/e/mbaa-iron-brewer-2014-tickets-11934234617</w:t>
        </w:r>
      </w:hyperlink>
      <w:r>
        <w:rPr>
          <w:lang w:val="en-US"/>
        </w:rPr>
        <w:t xml:space="preserve"> </w:t>
      </w:r>
      <w:r w:rsidR="00094640">
        <w:rPr>
          <w:lang w:val="en-US"/>
        </w:rPr>
        <w:t>;</w:t>
      </w:r>
      <w:r>
        <w:rPr>
          <w:lang w:val="en-US"/>
        </w:rPr>
        <w:t xml:space="preserve"> </w:t>
      </w:r>
      <w:r w:rsidR="00094640">
        <w:rPr>
          <w:lang w:val="en-US"/>
        </w:rPr>
        <w:t>the</w:t>
      </w:r>
      <w:r>
        <w:rPr>
          <w:lang w:val="en-US"/>
        </w:rPr>
        <w:t xml:space="preserve"> password to access the page is “Ontario”.</w:t>
      </w:r>
    </w:p>
    <w:p w:rsidR="000A7817" w:rsidRDefault="000A7817" w:rsidP="000A7817">
      <w:pPr>
        <w:rPr>
          <w:lang w:val="en-US"/>
        </w:rPr>
      </w:pPr>
    </w:p>
    <w:p w:rsidR="000A7817" w:rsidRDefault="00094640" w:rsidP="000A7817">
      <w:pPr>
        <w:rPr>
          <w:lang w:val="en-US"/>
        </w:rPr>
      </w:pPr>
      <w:r>
        <w:rPr>
          <w:lang w:val="en-US"/>
        </w:rPr>
        <w:t>We look forward to seeing you there!</w:t>
      </w:r>
      <w:bookmarkStart w:id="0" w:name="_GoBack"/>
      <w:bookmarkEnd w:id="0"/>
    </w:p>
    <w:sectPr w:rsidR="000A7817" w:rsidSect="000A0B3E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03BA"/>
    <w:multiLevelType w:val="hybridMultilevel"/>
    <w:tmpl w:val="4348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95340"/>
    <w:multiLevelType w:val="hybridMultilevel"/>
    <w:tmpl w:val="FB0A5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C"/>
    <w:rsid w:val="00064DA9"/>
    <w:rsid w:val="0007356D"/>
    <w:rsid w:val="00074BF6"/>
    <w:rsid w:val="00094640"/>
    <w:rsid w:val="000A0B3E"/>
    <w:rsid w:val="000A7817"/>
    <w:rsid w:val="000C5009"/>
    <w:rsid w:val="00104FFB"/>
    <w:rsid w:val="00110D35"/>
    <w:rsid w:val="001274F3"/>
    <w:rsid w:val="001345D2"/>
    <w:rsid w:val="001A3397"/>
    <w:rsid w:val="00242FAD"/>
    <w:rsid w:val="00243644"/>
    <w:rsid w:val="00252A66"/>
    <w:rsid w:val="00337C06"/>
    <w:rsid w:val="00357191"/>
    <w:rsid w:val="003C10B4"/>
    <w:rsid w:val="00401E34"/>
    <w:rsid w:val="004128F8"/>
    <w:rsid w:val="00412AA5"/>
    <w:rsid w:val="00441746"/>
    <w:rsid w:val="00457E3A"/>
    <w:rsid w:val="004C3A35"/>
    <w:rsid w:val="00521ABA"/>
    <w:rsid w:val="00554ED7"/>
    <w:rsid w:val="005850D3"/>
    <w:rsid w:val="0061740F"/>
    <w:rsid w:val="00631339"/>
    <w:rsid w:val="006A7955"/>
    <w:rsid w:val="00744326"/>
    <w:rsid w:val="0074769E"/>
    <w:rsid w:val="007A3070"/>
    <w:rsid w:val="007C29E9"/>
    <w:rsid w:val="00837890"/>
    <w:rsid w:val="008539FA"/>
    <w:rsid w:val="008909FC"/>
    <w:rsid w:val="008A766E"/>
    <w:rsid w:val="008C47D8"/>
    <w:rsid w:val="008D4008"/>
    <w:rsid w:val="008D42E5"/>
    <w:rsid w:val="008F6B72"/>
    <w:rsid w:val="009256B4"/>
    <w:rsid w:val="00933CE9"/>
    <w:rsid w:val="0095191C"/>
    <w:rsid w:val="009A362A"/>
    <w:rsid w:val="009E4BD8"/>
    <w:rsid w:val="00A166B6"/>
    <w:rsid w:val="00A20D26"/>
    <w:rsid w:val="00A94B87"/>
    <w:rsid w:val="00AC23E9"/>
    <w:rsid w:val="00B25AB5"/>
    <w:rsid w:val="00B63B8F"/>
    <w:rsid w:val="00B74B99"/>
    <w:rsid w:val="00B87F71"/>
    <w:rsid w:val="00BB11A1"/>
    <w:rsid w:val="00BD15D8"/>
    <w:rsid w:val="00C36E57"/>
    <w:rsid w:val="00CB7893"/>
    <w:rsid w:val="00D0317F"/>
    <w:rsid w:val="00D12DEA"/>
    <w:rsid w:val="00D5065F"/>
    <w:rsid w:val="00D667E8"/>
    <w:rsid w:val="00D8122A"/>
    <w:rsid w:val="00D93F87"/>
    <w:rsid w:val="00DE205D"/>
    <w:rsid w:val="00DF56C7"/>
    <w:rsid w:val="00E00962"/>
    <w:rsid w:val="00E42540"/>
    <w:rsid w:val="00F17F0A"/>
    <w:rsid w:val="00F603B9"/>
    <w:rsid w:val="00F93276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094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3E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1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644"/>
    <w:rPr>
      <w:rFonts w:ascii="Tahoma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34"/>
    <w:qFormat/>
    <w:rsid w:val="0009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eventbrite.ca/e/mbaa-iron-brewer-2014-tickets-11934234617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17393E0BAEA4089102F6B212C3CF1" ma:contentTypeVersion="2" ma:contentTypeDescription="Create a new document." ma:contentTypeScope="" ma:versionID="7481cfc28d18a4ac0bf44a179c8d3c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c5f63cddc813ae2817f831fe6e64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65405-D28E-43B7-815C-55657D2EF969}"/>
</file>

<file path=customXml/itemProps2.xml><?xml version="1.0" encoding="utf-8"?>
<ds:datastoreItem xmlns:ds="http://schemas.openxmlformats.org/officeDocument/2006/customXml" ds:itemID="{55FC9290-9C0C-4918-BD46-2F440EFA95BE}"/>
</file>

<file path=customXml/itemProps3.xml><?xml version="1.0" encoding="utf-8"?>
<ds:datastoreItem xmlns:ds="http://schemas.openxmlformats.org/officeDocument/2006/customXml" ds:itemID="{467A8478-7A86-4F3E-BE52-442CA1A33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    	President		Past President		Vice- President	Secretary	      	Treasurer	              	Technical Chairperson</vt:lpstr>
    </vt:vector>
  </TitlesOfParts>
  <Company>Labatt Brewing Company Limited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MBAC 2014 Iron Brewer</dc:title>
  <dc:creator>Authorized Client</dc:creator>
  <cp:lastModifiedBy>Morse, Jonathan</cp:lastModifiedBy>
  <cp:revision>4</cp:revision>
  <cp:lastPrinted>2001-11-30T16:27:00Z</cp:lastPrinted>
  <dcterms:created xsi:type="dcterms:W3CDTF">2014-06-24T12:38:00Z</dcterms:created>
  <dcterms:modified xsi:type="dcterms:W3CDTF">2014-06-24T13:03:00Z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0x01010058F17393E0BAEA4089102F6B212C3CF1</vt:lpwstr>
  </property>
  <property fmtid="{D5CDD505-2E9C-101B-9397-08002B2CF9AE}" pid="3" name="Order">
    <vt:r8>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